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B41" w:rsidRDefault="00BA3B41" w:rsidP="001D1FAD">
      <w:pPr>
        <w:widowControl w:val="0"/>
        <w:spacing w:after="0" w:line="240" w:lineRule="auto"/>
        <w:rPr>
          <w:rFonts w:ascii="Times New Roman" w:hAnsi="Times New Roman"/>
          <w:b/>
          <w:sz w:val="28"/>
          <w:szCs w:val="20"/>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titul-p2" style="position:absolute;margin-left:223.45pt;margin-top:-29.7pt;width:61.35pt;height:1in;z-index:251658240;visibility:visible">
            <v:imagedata r:id="rId5" o:title=""/>
            <w10:wrap type="topAndBottom"/>
          </v:shape>
        </w:pict>
      </w:r>
    </w:p>
    <w:p w:rsidR="00BA3B41" w:rsidRPr="001D1FAD" w:rsidRDefault="00BA3B41" w:rsidP="001D1FAD">
      <w:pPr>
        <w:widowControl w:val="0"/>
        <w:spacing w:after="0" w:line="240" w:lineRule="auto"/>
        <w:rPr>
          <w:rFonts w:ascii="Times New Roman" w:hAnsi="Times New Roman"/>
          <w:b/>
          <w:sz w:val="28"/>
          <w:szCs w:val="20"/>
          <w:lang w:eastAsia="ru-RU"/>
        </w:rPr>
      </w:pPr>
    </w:p>
    <w:p w:rsidR="00BA3B41" w:rsidRPr="001D1FAD" w:rsidRDefault="00BA3B41" w:rsidP="00CD45A1">
      <w:pPr>
        <w:spacing w:after="0" w:line="240" w:lineRule="auto"/>
        <w:rPr>
          <w:rFonts w:ascii="Times New Roman" w:hAnsi="Times New Roman"/>
          <w:b/>
          <w:bCs/>
          <w:sz w:val="24"/>
          <w:szCs w:val="24"/>
        </w:rPr>
      </w:pPr>
      <w:r w:rsidRPr="001D1FAD">
        <w:rPr>
          <w:rFonts w:ascii="Times New Roman" w:hAnsi="Times New Roman"/>
          <w:b/>
          <w:sz w:val="24"/>
          <w:szCs w:val="24"/>
        </w:rPr>
        <w:t xml:space="preserve">    </w:t>
      </w:r>
      <w:r w:rsidRPr="001D1FAD">
        <w:rPr>
          <w:rFonts w:ascii="Times New Roman" w:hAnsi="Times New Roman"/>
          <w:b/>
          <w:bCs/>
          <w:sz w:val="24"/>
          <w:szCs w:val="24"/>
        </w:rPr>
        <w:t xml:space="preserve">        Республика Бурятия                                                             Буряад Улас</w:t>
      </w:r>
    </w:p>
    <w:p w:rsidR="00BA3B41" w:rsidRPr="001D1FAD" w:rsidRDefault="00BA3B41" w:rsidP="00CD45A1">
      <w:pPr>
        <w:spacing w:after="0" w:line="240" w:lineRule="auto"/>
        <w:rPr>
          <w:rFonts w:ascii="Times New Roman" w:hAnsi="Times New Roman"/>
          <w:b/>
          <w:bCs/>
          <w:sz w:val="24"/>
          <w:szCs w:val="24"/>
        </w:rPr>
      </w:pPr>
      <w:r w:rsidRPr="001D1FAD">
        <w:rPr>
          <w:rFonts w:ascii="Times New Roman" w:hAnsi="Times New Roman"/>
          <w:b/>
          <w:bCs/>
          <w:sz w:val="24"/>
          <w:szCs w:val="24"/>
        </w:rPr>
        <w:t xml:space="preserve">Муниципальное казенное учреждение                </w:t>
      </w:r>
      <w:r w:rsidRPr="001D1FAD">
        <w:rPr>
          <w:rFonts w:ascii="Times New Roman" w:hAnsi="Times New Roman"/>
          <w:b/>
          <w:sz w:val="24"/>
          <w:szCs w:val="24"/>
        </w:rPr>
        <w:t>Нютагай засагай һангай эмхи зургаан</w:t>
      </w:r>
    </w:p>
    <w:p w:rsidR="00BA3B41" w:rsidRPr="001D1FAD" w:rsidRDefault="00BA3B41" w:rsidP="00CD45A1">
      <w:pPr>
        <w:spacing w:after="0" w:line="240" w:lineRule="auto"/>
        <w:rPr>
          <w:rFonts w:ascii="Times New Roman" w:hAnsi="Times New Roman"/>
          <w:b/>
          <w:bCs/>
          <w:sz w:val="24"/>
          <w:szCs w:val="24"/>
        </w:rPr>
      </w:pPr>
      <w:r w:rsidRPr="001D1FAD">
        <w:rPr>
          <w:rFonts w:ascii="Times New Roman" w:hAnsi="Times New Roman"/>
          <w:b/>
          <w:bCs/>
          <w:sz w:val="24"/>
          <w:szCs w:val="24"/>
        </w:rPr>
        <w:t xml:space="preserve">              Администрация                                                 </w:t>
      </w:r>
      <w:r w:rsidRPr="001D1FAD">
        <w:rPr>
          <w:rFonts w:ascii="Times New Roman" w:hAnsi="Times New Roman"/>
          <w:b/>
          <w:sz w:val="24"/>
          <w:szCs w:val="24"/>
        </w:rPr>
        <w:t>«</w:t>
      </w:r>
      <w:r>
        <w:rPr>
          <w:rFonts w:ascii="Times New Roman" w:hAnsi="Times New Roman"/>
          <w:b/>
          <w:bCs/>
          <w:sz w:val="24"/>
          <w:szCs w:val="24"/>
        </w:rPr>
        <w:t>Десятниковское</w:t>
      </w:r>
      <w:r w:rsidRPr="001D1FAD">
        <w:rPr>
          <w:rFonts w:ascii="Times New Roman" w:hAnsi="Times New Roman"/>
          <w:b/>
          <w:sz w:val="24"/>
          <w:szCs w:val="24"/>
        </w:rPr>
        <w:t>» сомоной</w:t>
      </w:r>
    </w:p>
    <w:p w:rsidR="00BA3B41" w:rsidRPr="001D1FAD" w:rsidRDefault="00BA3B41" w:rsidP="00CD45A1">
      <w:pPr>
        <w:keepNext/>
        <w:spacing w:after="0" w:line="240" w:lineRule="auto"/>
        <w:outlineLvl w:val="3"/>
        <w:rPr>
          <w:rFonts w:ascii="Times New Roman" w:hAnsi="Times New Roman"/>
          <w:b/>
          <w:bCs/>
          <w:sz w:val="24"/>
          <w:szCs w:val="24"/>
        </w:rPr>
      </w:pPr>
      <w:r w:rsidRPr="001D1FAD">
        <w:rPr>
          <w:rFonts w:ascii="Times New Roman" w:hAnsi="Times New Roman"/>
          <w:b/>
          <w:bCs/>
          <w:sz w:val="24"/>
          <w:szCs w:val="24"/>
        </w:rPr>
        <w:t xml:space="preserve">   муниципального образования                                 </w:t>
      </w:r>
      <w:r w:rsidRPr="001D1FAD">
        <w:rPr>
          <w:rFonts w:ascii="Times New Roman" w:hAnsi="Times New Roman"/>
          <w:b/>
          <w:sz w:val="24"/>
          <w:szCs w:val="24"/>
        </w:rPr>
        <w:t>нютагай засагай байгууламжын</w:t>
      </w:r>
    </w:p>
    <w:p w:rsidR="00BA3B41" w:rsidRPr="001D1FAD" w:rsidRDefault="00BA3B41" w:rsidP="00CD45A1">
      <w:pPr>
        <w:keepNext/>
        <w:spacing w:after="0" w:line="240" w:lineRule="auto"/>
        <w:outlineLvl w:val="3"/>
        <w:rPr>
          <w:rFonts w:ascii="Times New Roman" w:hAnsi="Times New Roman"/>
          <w:b/>
          <w:bCs/>
          <w:sz w:val="24"/>
          <w:szCs w:val="24"/>
        </w:rPr>
      </w:pPr>
      <w:r w:rsidRPr="001D1FAD">
        <w:rPr>
          <w:rFonts w:ascii="Times New Roman" w:hAnsi="Times New Roman"/>
          <w:b/>
          <w:bCs/>
          <w:sz w:val="24"/>
          <w:szCs w:val="24"/>
        </w:rPr>
        <w:t xml:space="preserve">            сельского поселения </w:t>
      </w:r>
      <w:r w:rsidRPr="001D1FAD">
        <w:rPr>
          <w:rFonts w:ascii="Times New Roman" w:hAnsi="Times New Roman"/>
          <w:b/>
          <w:sz w:val="24"/>
          <w:szCs w:val="24"/>
        </w:rPr>
        <w:t xml:space="preserve">                                                            Захиргаан</w:t>
      </w:r>
    </w:p>
    <w:p w:rsidR="00BA3B41" w:rsidRPr="001D1FAD" w:rsidRDefault="00BA3B41" w:rsidP="00CD45A1">
      <w:pPr>
        <w:spacing w:after="0" w:line="240" w:lineRule="auto"/>
        <w:jc w:val="both"/>
        <w:rPr>
          <w:rFonts w:ascii="Times New Roman" w:hAnsi="Times New Roman"/>
          <w:b/>
          <w:sz w:val="24"/>
          <w:szCs w:val="24"/>
        </w:rPr>
      </w:pPr>
      <w:r w:rsidRPr="001D1FAD">
        <w:rPr>
          <w:rFonts w:ascii="Times New Roman" w:hAnsi="Times New Roman"/>
          <w:b/>
          <w:bCs/>
          <w:sz w:val="24"/>
          <w:szCs w:val="24"/>
        </w:rPr>
        <w:t xml:space="preserve">             «</w:t>
      </w:r>
      <w:r>
        <w:rPr>
          <w:rFonts w:ascii="Times New Roman" w:hAnsi="Times New Roman"/>
          <w:b/>
          <w:bCs/>
          <w:sz w:val="24"/>
          <w:szCs w:val="24"/>
        </w:rPr>
        <w:t>Десятниковское</w:t>
      </w:r>
      <w:r w:rsidRPr="001D1FAD">
        <w:rPr>
          <w:rFonts w:ascii="Times New Roman" w:hAnsi="Times New Roman"/>
          <w:b/>
          <w:bCs/>
          <w:sz w:val="24"/>
          <w:szCs w:val="24"/>
        </w:rPr>
        <w:t xml:space="preserve">»                                                          </w:t>
      </w:r>
    </w:p>
    <w:p w:rsidR="00BA3B41" w:rsidRPr="001D1FAD" w:rsidRDefault="00BA3B41" w:rsidP="00CD45A1">
      <w:pPr>
        <w:spacing w:after="0" w:line="240" w:lineRule="auto"/>
        <w:rPr>
          <w:rFonts w:ascii="Times New Roman" w:hAnsi="Times New Roman"/>
          <w:b/>
          <w:sz w:val="24"/>
          <w:szCs w:val="24"/>
        </w:rPr>
      </w:pPr>
      <w:r w:rsidRPr="001D1FAD">
        <w:rPr>
          <w:rFonts w:ascii="Times New Roman" w:hAnsi="Times New Roman"/>
          <w:b/>
          <w:sz w:val="24"/>
          <w:szCs w:val="24"/>
        </w:rPr>
        <w:t xml:space="preserve">                                         </w:t>
      </w:r>
    </w:p>
    <w:p w:rsidR="00BA3B41" w:rsidRPr="001D1FAD" w:rsidRDefault="00BA3B41" w:rsidP="00CD45A1">
      <w:pPr>
        <w:spacing w:after="0"/>
        <w:rPr>
          <w:rFonts w:ascii="Times New Roman" w:hAnsi="Times New Roman"/>
          <w:b/>
          <w:sz w:val="24"/>
          <w:szCs w:val="24"/>
        </w:rPr>
      </w:pPr>
      <w:r w:rsidRPr="001D1FAD">
        <w:rPr>
          <w:rFonts w:ascii="Times New Roman" w:hAnsi="Times New Roman"/>
          <w:b/>
          <w:sz w:val="24"/>
          <w:szCs w:val="24"/>
        </w:rPr>
        <w:t xml:space="preserve">                                                 ПОСТАНОВЛЕНИЕ</w:t>
      </w:r>
    </w:p>
    <w:p w:rsidR="00BA3B41" w:rsidRPr="001D1FAD" w:rsidRDefault="00BA3B41" w:rsidP="00CD45A1">
      <w:pPr>
        <w:spacing w:after="0"/>
        <w:rPr>
          <w:rFonts w:ascii="Times New Roman" w:hAnsi="Times New Roman"/>
          <w:b/>
          <w:sz w:val="24"/>
          <w:szCs w:val="24"/>
        </w:rPr>
      </w:pPr>
    </w:p>
    <w:p w:rsidR="00BA3B41" w:rsidRDefault="00BA3B41" w:rsidP="00CD45A1">
      <w:pPr>
        <w:spacing w:after="0"/>
        <w:rPr>
          <w:rFonts w:ascii="Times New Roman" w:hAnsi="Times New Roman"/>
          <w:b/>
          <w:sz w:val="24"/>
          <w:szCs w:val="24"/>
        </w:rPr>
      </w:pPr>
      <w:r w:rsidRPr="001D1FAD">
        <w:rPr>
          <w:rFonts w:ascii="Times New Roman" w:hAnsi="Times New Roman"/>
          <w:b/>
          <w:sz w:val="24"/>
          <w:szCs w:val="24"/>
        </w:rPr>
        <w:t xml:space="preserve">с. </w:t>
      </w:r>
      <w:r>
        <w:rPr>
          <w:rFonts w:ascii="Times New Roman" w:hAnsi="Times New Roman"/>
          <w:b/>
          <w:sz w:val="24"/>
          <w:szCs w:val="24"/>
        </w:rPr>
        <w:t>Десятниково</w:t>
      </w:r>
      <w:r w:rsidRPr="001D1FAD">
        <w:rPr>
          <w:rFonts w:ascii="Times New Roman" w:hAnsi="Times New Roman"/>
          <w:b/>
          <w:sz w:val="24"/>
          <w:szCs w:val="24"/>
        </w:rPr>
        <w:t xml:space="preserve">                             №     </w:t>
      </w:r>
      <w:r>
        <w:rPr>
          <w:rFonts w:ascii="Times New Roman" w:hAnsi="Times New Roman"/>
          <w:b/>
          <w:sz w:val="24"/>
          <w:szCs w:val="24"/>
        </w:rPr>
        <w:t>2</w:t>
      </w:r>
      <w:r w:rsidRPr="001D1FAD">
        <w:rPr>
          <w:rFonts w:ascii="Times New Roman" w:hAnsi="Times New Roman"/>
          <w:b/>
          <w:sz w:val="24"/>
          <w:szCs w:val="24"/>
        </w:rPr>
        <w:t xml:space="preserve">                              </w:t>
      </w:r>
      <w:r>
        <w:rPr>
          <w:rFonts w:ascii="Times New Roman" w:hAnsi="Times New Roman"/>
          <w:b/>
          <w:sz w:val="24"/>
          <w:szCs w:val="24"/>
        </w:rPr>
        <w:t xml:space="preserve">     </w:t>
      </w:r>
      <w:r w:rsidRPr="001D1FAD">
        <w:rPr>
          <w:rFonts w:ascii="Times New Roman" w:hAnsi="Times New Roman"/>
          <w:b/>
          <w:sz w:val="24"/>
          <w:szCs w:val="24"/>
        </w:rPr>
        <w:t xml:space="preserve">   «</w:t>
      </w:r>
      <w:r>
        <w:rPr>
          <w:rFonts w:ascii="Times New Roman" w:hAnsi="Times New Roman"/>
          <w:b/>
          <w:sz w:val="24"/>
          <w:szCs w:val="24"/>
        </w:rPr>
        <w:t>09</w:t>
      </w:r>
      <w:r w:rsidRPr="001D1FAD">
        <w:rPr>
          <w:rFonts w:ascii="Times New Roman" w:hAnsi="Times New Roman"/>
          <w:b/>
          <w:sz w:val="24"/>
          <w:szCs w:val="24"/>
        </w:rPr>
        <w:t>»</w:t>
      </w:r>
      <w:r>
        <w:rPr>
          <w:rFonts w:ascii="Times New Roman" w:hAnsi="Times New Roman"/>
          <w:b/>
          <w:sz w:val="24"/>
          <w:szCs w:val="24"/>
        </w:rPr>
        <w:t xml:space="preserve">      марта </w:t>
      </w:r>
      <w:r w:rsidRPr="001D1FAD">
        <w:rPr>
          <w:rFonts w:ascii="Times New Roman" w:hAnsi="Times New Roman"/>
          <w:b/>
          <w:sz w:val="24"/>
          <w:szCs w:val="24"/>
        </w:rPr>
        <w:t>2023г.</w:t>
      </w:r>
    </w:p>
    <w:p w:rsidR="00BA3B41" w:rsidRDefault="00BA3B41" w:rsidP="00CD45A1">
      <w:pPr>
        <w:spacing w:after="0"/>
        <w:rPr>
          <w:rFonts w:ascii="Times New Roman" w:hAnsi="Times New Roman"/>
          <w:b/>
          <w:sz w:val="24"/>
          <w:szCs w:val="24"/>
        </w:rPr>
      </w:pPr>
    </w:p>
    <w:p w:rsidR="00BA3B41" w:rsidRPr="00D420A2" w:rsidRDefault="00BA3B41" w:rsidP="00D420A2">
      <w:pPr>
        <w:widowControl w:val="0"/>
        <w:autoSpaceDE w:val="0"/>
        <w:autoSpaceDN w:val="0"/>
        <w:adjustRightInd w:val="0"/>
        <w:jc w:val="both"/>
        <w:outlineLvl w:val="0"/>
        <w:rPr>
          <w:rFonts w:ascii="Times New Roman" w:hAnsi="Times New Roman"/>
          <w:b/>
          <w:sz w:val="24"/>
          <w:szCs w:val="24"/>
        </w:rPr>
      </w:pPr>
      <w:r w:rsidRPr="00D420A2">
        <w:rPr>
          <w:rFonts w:ascii="Times New Roman" w:hAnsi="Times New Roman"/>
          <w:b/>
          <w:sz w:val="24"/>
          <w:szCs w:val="24"/>
        </w:rPr>
        <w:t xml:space="preserve"> «Об утверждении Порядка принятия решений о признании безнадежной к взысканию задолженности по платежам в бюджет муниципального образования сельское поселение «</w:t>
      </w:r>
      <w:r>
        <w:rPr>
          <w:rFonts w:ascii="Times New Roman" w:hAnsi="Times New Roman"/>
          <w:b/>
          <w:bCs/>
          <w:sz w:val="24"/>
          <w:szCs w:val="24"/>
        </w:rPr>
        <w:t>Десятниковское</w:t>
      </w:r>
      <w:r w:rsidRPr="00D420A2">
        <w:rPr>
          <w:rFonts w:ascii="Times New Roman" w:hAnsi="Times New Roman"/>
          <w:b/>
          <w:sz w:val="24"/>
          <w:szCs w:val="24"/>
        </w:rPr>
        <w:t>» и ее списании (восстановлении)»</w:t>
      </w:r>
    </w:p>
    <w:p w:rsidR="00BA3B41" w:rsidRPr="00611F5C" w:rsidRDefault="00BA3B41" w:rsidP="00CD45A1">
      <w:pPr>
        <w:pStyle w:val="NormalWeb"/>
        <w:shd w:val="clear" w:color="auto" w:fill="FFFFFF"/>
        <w:spacing w:after="0" w:afterAutospacing="0"/>
        <w:jc w:val="center"/>
        <w:rPr>
          <w:b/>
        </w:rPr>
      </w:pPr>
    </w:p>
    <w:p w:rsidR="00BA3B41" w:rsidRDefault="00BA3B41">
      <w:pPr>
        <w:rPr>
          <w:rFonts w:ascii="Times New Roman" w:hAnsi="Times New Roman"/>
          <w:sz w:val="28"/>
          <w:szCs w:val="28"/>
        </w:rPr>
      </w:pPr>
      <w:r>
        <w:rPr>
          <w:rFonts w:ascii="Times New Roman" w:hAnsi="Times New Roman"/>
          <w:sz w:val="28"/>
          <w:szCs w:val="28"/>
        </w:rPr>
        <w:t xml:space="preserve">    </w:t>
      </w:r>
      <w:r w:rsidRPr="00781EAF">
        <w:rPr>
          <w:rFonts w:ascii="Times New Roman" w:hAnsi="Times New Roman"/>
          <w:sz w:val="28"/>
          <w:szCs w:val="28"/>
        </w:rPr>
        <w:t xml:space="preserve">Руководствуясь статьей 47.2 Бюджетного кодекса Российской Федерации, постановлением Правительства Российской Федерации от 6 мая </w:t>
      </w:r>
      <w:smartTag w:uri="urn:schemas-microsoft-com:office:smarttags" w:element="metricconverter">
        <w:smartTagPr>
          <w:attr w:name="ProductID" w:val="2016 г"/>
        </w:smartTagPr>
        <w:r w:rsidRPr="00781EAF">
          <w:rPr>
            <w:rFonts w:ascii="Times New Roman" w:hAnsi="Times New Roman"/>
            <w:sz w:val="28"/>
            <w:szCs w:val="28"/>
          </w:rPr>
          <w:t>2016 г</w:t>
        </w:r>
      </w:smartTag>
      <w:r w:rsidRPr="00781EAF">
        <w:rPr>
          <w:rFonts w:ascii="Times New Roman" w:hAnsi="Times New Roman"/>
          <w:sz w:val="28"/>
          <w:szCs w:val="28"/>
        </w:rPr>
        <w:t xml:space="preserve">. № 393 «Об общих требованиях к порядку принятия решений о признании безнадежной к взысканию задолженности по платежам в бюджеты бюджетной </w:t>
      </w:r>
      <w:r>
        <w:rPr>
          <w:rFonts w:ascii="Times New Roman" w:hAnsi="Times New Roman"/>
          <w:sz w:val="28"/>
          <w:szCs w:val="28"/>
        </w:rPr>
        <w:t xml:space="preserve">системы Российской Федерации»,  Уставом </w:t>
      </w:r>
      <w:r w:rsidRPr="00781EAF">
        <w:rPr>
          <w:rFonts w:ascii="Times New Roman" w:hAnsi="Times New Roman"/>
          <w:sz w:val="28"/>
          <w:szCs w:val="28"/>
        </w:rPr>
        <w:t xml:space="preserve"> муниципального образования </w:t>
      </w:r>
      <w:r>
        <w:rPr>
          <w:rFonts w:ascii="Times New Roman" w:hAnsi="Times New Roman"/>
          <w:sz w:val="28"/>
          <w:szCs w:val="28"/>
        </w:rPr>
        <w:t>сельское поселение «</w:t>
      </w:r>
      <w:r w:rsidRPr="00007EED">
        <w:rPr>
          <w:rFonts w:ascii="Times New Roman" w:hAnsi="Times New Roman"/>
          <w:bCs/>
          <w:sz w:val="24"/>
          <w:szCs w:val="24"/>
        </w:rPr>
        <w:t>Десятниковское</w:t>
      </w:r>
      <w:r>
        <w:rPr>
          <w:rFonts w:ascii="Times New Roman" w:hAnsi="Times New Roman"/>
          <w:sz w:val="28"/>
          <w:szCs w:val="28"/>
        </w:rPr>
        <w:t>»</w:t>
      </w:r>
      <w:r w:rsidRPr="00781EAF">
        <w:rPr>
          <w:rFonts w:ascii="Times New Roman" w:hAnsi="Times New Roman"/>
          <w:sz w:val="28"/>
          <w:szCs w:val="28"/>
        </w:rPr>
        <w:t xml:space="preserve">, в целях совершенствования правового регулирования вопросов списания задолженности по платежам в бюджет муниципального образования </w:t>
      </w:r>
      <w:r>
        <w:rPr>
          <w:rFonts w:ascii="Times New Roman" w:hAnsi="Times New Roman"/>
          <w:sz w:val="28"/>
          <w:szCs w:val="28"/>
        </w:rPr>
        <w:t>сельское поселение «</w:t>
      </w:r>
      <w:r w:rsidRPr="00007EED">
        <w:rPr>
          <w:rFonts w:ascii="Times New Roman" w:hAnsi="Times New Roman"/>
          <w:bCs/>
          <w:sz w:val="24"/>
          <w:szCs w:val="24"/>
        </w:rPr>
        <w:t>Десятниковское</w:t>
      </w:r>
      <w:r>
        <w:rPr>
          <w:rFonts w:ascii="Times New Roman" w:hAnsi="Times New Roman"/>
          <w:sz w:val="28"/>
          <w:szCs w:val="28"/>
        </w:rPr>
        <w:t>»,</w:t>
      </w:r>
      <w:r w:rsidRPr="00781EAF">
        <w:rPr>
          <w:rFonts w:ascii="Times New Roman" w:hAnsi="Times New Roman"/>
          <w:sz w:val="28"/>
          <w:szCs w:val="28"/>
        </w:rPr>
        <w:t xml:space="preserve"> постановляю:</w:t>
      </w:r>
    </w:p>
    <w:p w:rsidR="00BA3B41" w:rsidRPr="001D1FAD" w:rsidRDefault="00BA3B41" w:rsidP="001D1FAD">
      <w:pPr>
        <w:ind w:left="60"/>
        <w:rPr>
          <w:rFonts w:ascii="Times New Roman" w:hAnsi="Times New Roman"/>
          <w:sz w:val="28"/>
          <w:szCs w:val="28"/>
        </w:rPr>
      </w:pPr>
      <w:r>
        <w:rPr>
          <w:rFonts w:ascii="Times New Roman" w:hAnsi="Times New Roman"/>
          <w:sz w:val="28"/>
          <w:szCs w:val="28"/>
        </w:rPr>
        <w:t xml:space="preserve">1. </w:t>
      </w:r>
      <w:r w:rsidRPr="001D1FAD">
        <w:rPr>
          <w:rFonts w:ascii="Times New Roman" w:hAnsi="Times New Roman"/>
          <w:sz w:val="28"/>
          <w:szCs w:val="28"/>
        </w:rPr>
        <w:t>Утвердить Порядок принятия решений о признании безнадежной к взысканию задолженности по платежам в бюджет муниципального образования сельское поселение «</w:t>
      </w:r>
      <w:r w:rsidRPr="00007EED">
        <w:rPr>
          <w:rFonts w:ascii="Times New Roman" w:hAnsi="Times New Roman"/>
          <w:bCs/>
          <w:sz w:val="24"/>
          <w:szCs w:val="24"/>
        </w:rPr>
        <w:t>Десятниковское</w:t>
      </w:r>
      <w:r w:rsidRPr="001D1FAD">
        <w:rPr>
          <w:rFonts w:ascii="Times New Roman" w:hAnsi="Times New Roman"/>
          <w:sz w:val="28"/>
          <w:szCs w:val="28"/>
        </w:rPr>
        <w:t>» и ее списании (восстановлении) (прилагается).</w:t>
      </w:r>
    </w:p>
    <w:p w:rsidR="00BA3B41" w:rsidRPr="001D1FAD" w:rsidRDefault="00BA3B41" w:rsidP="001D1FAD">
      <w:pPr>
        <w:widowControl w:val="0"/>
        <w:autoSpaceDE w:val="0"/>
        <w:autoSpaceDN w:val="0"/>
        <w:adjustRightInd w:val="0"/>
        <w:spacing w:after="0"/>
        <w:rPr>
          <w:rFonts w:ascii="Times New Roman" w:hAnsi="Times New Roman"/>
          <w:strike/>
          <w:color w:val="000000"/>
          <w:sz w:val="28"/>
          <w:szCs w:val="28"/>
        </w:rPr>
      </w:pPr>
      <w:r w:rsidRPr="001D1FAD">
        <w:rPr>
          <w:rFonts w:ascii="Times New Roman" w:hAnsi="Times New Roman"/>
          <w:sz w:val="28"/>
          <w:szCs w:val="28"/>
        </w:rPr>
        <w:t>2. Опубликовать (обнародовать) настоящее постановление путём размещения на стендах сельского поселения и на официальном сайте администрации муниципального образования сельское поселение «</w:t>
      </w:r>
      <w:r w:rsidRPr="00007EED">
        <w:rPr>
          <w:rFonts w:ascii="Times New Roman" w:hAnsi="Times New Roman"/>
          <w:bCs/>
          <w:sz w:val="24"/>
          <w:szCs w:val="24"/>
        </w:rPr>
        <w:t>Десятниковское</w:t>
      </w:r>
      <w:r w:rsidRPr="001D1FAD">
        <w:rPr>
          <w:rFonts w:ascii="Times New Roman" w:hAnsi="Times New Roman"/>
          <w:sz w:val="28"/>
          <w:szCs w:val="28"/>
        </w:rPr>
        <w:t>» в сети «Интернет».</w:t>
      </w:r>
    </w:p>
    <w:p w:rsidR="00BA3B41" w:rsidRPr="001D1FAD" w:rsidRDefault="00BA3B41" w:rsidP="001D1FAD">
      <w:pPr>
        <w:shd w:val="clear" w:color="auto" w:fill="FFFFFF"/>
        <w:spacing w:after="0" w:line="240" w:lineRule="auto"/>
        <w:jc w:val="both"/>
        <w:rPr>
          <w:rFonts w:ascii="Times New Roman" w:hAnsi="Times New Roman"/>
          <w:sz w:val="28"/>
          <w:szCs w:val="28"/>
        </w:rPr>
      </w:pPr>
      <w:r w:rsidRPr="001D1FAD">
        <w:rPr>
          <w:rFonts w:ascii="Times New Roman" w:hAnsi="Times New Roman"/>
          <w:sz w:val="28"/>
          <w:szCs w:val="28"/>
        </w:rPr>
        <w:t>3. Настоящее постановление вступает в силу с момента обнародования.</w:t>
      </w:r>
    </w:p>
    <w:p w:rsidR="00BA3B41" w:rsidRPr="003C45B5" w:rsidRDefault="00BA3B41" w:rsidP="003C45B5">
      <w:pPr>
        <w:shd w:val="clear" w:color="auto" w:fill="FFFFFF"/>
        <w:spacing w:after="0" w:line="240" w:lineRule="auto"/>
        <w:jc w:val="both"/>
        <w:rPr>
          <w:rFonts w:ascii="Times New Roman" w:hAnsi="Times New Roman"/>
          <w:sz w:val="28"/>
          <w:szCs w:val="28"/>
        </w:rPr>
      </w:pPr>
      <w:r w:rsidRPr="001D1FAD">
        <w:rPr>
          <w:rFonts w:ascii="Times New Roman" w:hAnsi="Times New Roman"/>
          <w:sz w:val="28"/>
          <w:szCs w:val="28"/>
        </w:rPr>
        <w:t>4. Контроль за исполнением настоящего постановления оставляю за  собой.</w:t>
      </w:r>
    </w:p>
    <w:p w:rsidR="00BA3B41" w:rsidRDefault="00BA3B41" w:rsidP="001D1FAD">
      <w:pPr>
        <w:pStyle w:val="ListParagraph"/>
        <w:shd w:val="clear" w:color="auto" w:fill="FFFFFF"/>
        <w:spacing w:after="0" w:line="240" w:lineRule="auto"/>
        <w:ind w:left="420"/>
        <w:rPr>
          <w:rFonts w:ascii="Times New Roman" w:hAnsi="Times New Roman"/>
          <w:sz w:val="28"/>
          <w:szCs w:val="28"/>
        </w:rPr>
      </w:pPr>
    </w:p>
    <w:p w:rsidR="00BA3B41" w:rsidRDefault="00BA3B41" w:rsidP="001D1FAD">
      <w:pPr>
        <w:pStyle w:val="ListParagraph"/>
        <w:shd w:val="clear" w:color="auto" w:fill="FFFFFF"/>
        <w:spacing w:after="0" w:line="240" w:lineRule="auto"/>
        <w:ind w:left="420"/>
        <w:rPr>
          <w:rFonts w:ascii="Times New Roman" w:hAnsi="Times New Roman"/>
          <w:sz w:val="28"/>
          <w:szCs w:val="28"/>
        </w:rPr>
      </w:pPr>
      <w:r>
        <w:rPr>
          <w:rFonts w:ascii="Times New Roman" w:hAnsi="Times New Roman"/>
          <w:sz w:val="28"/>
          <w:szCs w:val="28"/>
        </w:rPr>
        <w:t>И.о. Руководителя Администрации</w:t>
      </w:r>
    </w:p>
    <w:p w:rsidR="00BA3B41" w:rsidRPr="001D1FAD" w:rsidRDefault="00BA3B41" w:rsidP="001D1FAD">
      <w:pPr>
        <w:pStyle w:val="ListParagraph"/>
        <w:shd w:val="clear" w:color="auto" w:fill="FFFFFF"/>
        <w:spacing w:after="0" w:line="240" w:lineRule="auto"/>
        <w:ind w:left="420"/>
        <w:rPr>
          <w:rFonts w:ascii="Times New Roman" w:hAnsi="Times New Roman"/>
          <w:spacing w:val="1"/>
          <w:sz w:val="28"/>
          <w:szCs w:val="28"/>
        </w:rPr>
      </w:pPr>
      <w:r w:rsidRPr="001D1FAD">
        <w:rPr>
          <w:rFonts w:ascii="Times New Roman" w:hAnsi="Times New Roman"/>
          <w:sz w:val="28"/>
          <w:szCs w:val="28"/>
        </w:rPr>
        <w:t xml:space="preserve"> МО СП «</w:t>
      </w:r>
      <w:r w:rsidRPr="00007EED">
        <w:rPr>
          <w:rFonts w:ascii="Times New Roman" w:hAnsi="Times New Roman"/>
          <w:bCs/>
          <w:sz w:val="24"/>
          <w:szCs w:val="24"/>
        </w:rPr>
        <w:t>Десятниковское</w:t>
      </w:r>
      <w:r w:rsidRPr="001D1FAD">
        <w:rPr>
          <w:rFonts w:ascii="Times New Roman" w:hAnsi="Times New Roman"/>
          <w:sz w:val="28"/>
          <w:szCs w:val="28"/>
        </w:rPr>
        <w:t>»</w:t>
      </w:r>
      <w:r w:rsidRPr="001D1FAD">
        <w:rPr>
          <w:rFonts w:ascii="Times New Roman" w:hAnsi="Times New Roman"/>
          <w:sz w:val="28"/>
          <w:szCs w:val="28"/>
        </w:rPr>
        <w:tab/>
      </w:r>
      <w:r w:rsidRPr="001D1FAD">
        <w:rPr>
          <w:rFonts w:ascii="Times New Roman" w:hAnsi="Times New Roman"/>
          <w:sz w:val="28"/>
          <w:szCs w:val="28"/>
        </w:rPr>
        <w:tab/>
      </w:r>
      <w:r w:rsidRPr="001D1FAD">
        <w:rPr>
          <w:rFonts w:ascii="Times New Roman" w:hAnsi="Times New Roman"/>
          <w:sz w:val="28"/>
          <w:szCs w:val="28"/>
        </w:rPr>
        <w:tab/>
        <w:t xml:space="preserve">        </w:t>
      </w:r>
      <w:r>
        <w:rPr>
          <w:rFonts w:ascii="Times New Roman" w:hAnsi="Times New Roman"/>
          <w:sz w:val="28"/>
          <w:szCs w:val="28"/>
        </w:rPr>
        <w:t>Л.Н.Яковлева</w:t>
      </w:r>
    </w:p>
    <w:p w:rsidR="00BA3B41" w:rsidRDefault="00BA3B41" w:rsidP="003C45B5"/>
    <w:p w:rsidR="00BA3B41" w:rsidRPr="0009626F" w:rsidRDefault="00BA3B41" w:rsidP="001D1FAD">
      <w:pPr>
        <w:jc w:val="center"/>
        <w:rPr>
          <w:rFonts w:ascii="Times New Roman" w:hAnsi="Times New Roman"/>
          <w:b/>
          <w:sz w:val="24"/>
          <w:szCs w:val="24"/>
        </w:rPr>
      </w:pPr>
      <w:r w:rsidRPr="0009626F">
        <w:rPr>
          <w:rFonts w:ascii="Times New Roman" w:hAnsi="Times New Roman"/>
          <w:b/>
          <w:sz w:val="24"/>
          <w:szCs w:val="24"/>
        </w:rPr>
        <w:t>ПОРЯДОК принятия администрацией муниципального образования сельское поселение «</w:t>
      </w:r>
      <w:r w:rsidRPr="0009626F">
        <w:rPr>
          <w:rFonts w:ascii="Times New Roman" w:hAnsi="Times New Roman"/>
          <w:b/>
          <w:bCs/>
          <w:sz w:val="24"/>
          <w:szCs w:val="24"/>
        </w:rPr>
        <w:t>Десятниковское</w:t>
      </w:r>
      <w:r w:rsidRPr="0009626F">
        <w:rPr>
          <w:rFonts w:ascii="Times New Roman" w:hAnsi="Times New Roman"/>
          <w:b/>
          <w:sz w:val="24"/>
          <w:szCs w:val="24"/>
        </w:rPr>
        <w:t>» решений о признании безнадежной к взысканию задолженности по платежам в бюджет муниципального образования сельское поседение «</w:t>
      </w:r>
      <w:r w:rsidRPr="0009626F">
        <w:rPr>
          <w:rFonts w:ascii="Times New Roman" w:hAnsi="Times New Roman"/>
          <w:b/>
          <w:bCs/>
          <w:sz w:val="24"/>
          <w:szCs w:val="24"/>
        </w:rPr>
        <w:t>Десятниковское</w:t>
      </w:r>
      <w:r w:rsidRPr="0009626F">
        <w:rPr>
          <w:rFonts w:ascii="Times New Roman" w:hAnsi="Times New Roman"/>
          <w:b/>
          <w:sz w:val="24"/>
          <w:szCs w:val="24"/>
        </w:rPr>
        <w:t>» и ее списании (восстановлении)</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1. Настоящий Порядок принятия решений о признании безнадежной к взысканию задолженности по платежам в бюджет муниципального образования сельское поселение «</w:t>
      </w:r>
      <w:r w:rsidRPr="0009626F">
        <w:rPr>
          <w:rFonts w:ascii="Times New Roman" w:hAnsi="Times New Roman"/>
          <w:bCs/>
          <w:sz w:val="24"/>
          <w:szCs w:val="24"/>
        </w:rPr>
        <w:t>Десятниковское</w:t>
      </w:r>
      <w:r w:rsidRPr="0009626F">
        <w:rPr>
          <w:rFonts w:ascii="Times New Roman" w:hAnsi="Times New Roman"/>
          <w:sz w:val="24"/>
          <w:szCs w:val="24"/>
        </w:rPr>
        <w:t>»(далее МО СП «</w:t>
      </w:r>
      <w:r w:rsidRPr="0009626F">
        <w:rPr>
          <w:rFonts w:ascii="Times New Roman" w:hAnsi="Times New Roman"/>
          <w:bCs/>
          <w:sz w:val="24"/>
          <w:szCs w:val="24"/>
        </w:rPr>
        <w:t>Десятниковское</w:t>
      </w:r>
      <w:r w:rsidRPr="0009626F">
        <w:rPr>
          <w:rFonts w:ascii="Times New Roman" w:hAnsi="Times New Roman"/>
          <w:sz w:val="24"/>
          <w:szCs w:val="24"/>
        </w:rPr>
        <w:t>» и ее списании (восстановлении) (далее - Порядок), устанавливает процедуру признания задолженности по денежным обязательствам юридических и физических лиц, являющейся доходом бюджета МО СП «</w:t>
      </w:r>
      <w:r w:rsidRPr="0009626F">
        <w:rPr>
          <w:rFonts w:ascii="Times New Roman" w:hAnsi="Times New Roman"/>
          <w:bCs/>
          <w:sz w:val="24"/>
          <w:szCs w:val="24"/>
        </w:rPr>
        <w:t>Десятниковское</w:t>
      </w:r>
      <w:r w:rsidRPr="0009626F">
        <w:rPr>
          <w:rFonts w:ascii="Times New Roman" w:hAnsi="Times New Roman"/>
          <w:sz w:val="24"/>
          <w:szCs w:val="24"/>
        </w:rPr>
        <w:t>», главным администратором которого является администрация МО СП «</w:t>
      </w:r>
      <w:r w:rsidRPr="0009626F">
        <w:rPr>
          <w:rFonts w:ascii="Times New Roman" w:hAnsi="Times New Roman"/>
          <w:bCs/>
          <w:sz w:val="24"/>
          <w:szCs w:val="24"/>
        </w:rPr>
        <w:t>Десятниковское</w:t>
      </w:r>
      <w:r w:rsidRPr="0009626F">
        <w:rPr>
          <w:rFonts w:ascii="Times New Roman" w:hAnsi="Times New Roman"/>
          <w:sz w:val="24"/>
          <w:szCs w:val="24"/>
        </w:rPr>
        <w:t>», безнадежной к взысканию и ее списания (восстановления) в бюджетном (бухгалтерском) учете. Настоящий Порядок не распространяется на платежи, установленные законодательством о налогах и сборах, Бюджетным Кодексов РФ.</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2. Инициаторами признания безнадежной к взысканию задолженности являются администраторы доходов бюджета МО СП «</w:t>
      </w:r>
      <w:r w:rsidRPr="0009626F">
        <w:rPr>
          <w:rFonts w:ascii="Times New Roman" w:hAnsi="Times New Roman"/>
          <w:bCs/>
          <w:sz w:val="24"/>
          <w:szCs w:val="24"/>
        </w:rPr>
        <w:t>Десятниковское</w:t>
      </w:r>
      <w:r w:rsidRPr="0009626F">
        <w:rPr>
          <w:rFonts w:ascii="Times New Roman" w:hAnsi="Times New Roman"/>
          <w:sz w:val="24"/>
          <w:szCs w:val="24"/>
        </w:rPr>
        <w:t>» (далее - уполномоченные органы).</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3. Задолженность по платежам в бюджет МО СП «</w:t>
      </w:r>
      <w:r w:rsidRPr="0009626F">
        <w:rPr>
          <w:rFonts w:ascii="Times New Roman" w:hAnsi="Times New Roman"/>
          <w:bCs/>
          <w:sz w:val="24"/>
          <w:szCs w:val="24"/>
        </w:rPr>
        <w:t>Десятниковское</w:t>
      </w:r>
      <w:r w:rsidRPr="0009626F">
        <w:rPr>
          <w:rFonts w:ascii="Times New Roman" w:hAnsi="Times New Roman"/>
          <w:sz w:val="24"/>
          <w:szCs w:val="24"/>
        </w:rPr>
        <w:t>» признается безнадежной к взысканию в случае:</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3.2. Признания банкротом индивидуального предпринимателя - плательщика платежей в бюджет в соответствии с Федеральным законом от 26 октября </w:t>
      </w:r>
      <w:smartTag w:uri="urn:schemas-microsoft-com:office:smarttags" w:element="metricconverter">
        <w:smartTagPr>
          <w:attr w:name="ProductID" w:val="2002 г"/>
        </w:smartTagPr>
        <w:r w:rsidRPr="0009626F">
          <w:rPr>
            <w:rFonts w:ascii="Times New Roman" w:hAnsi="Times New Roman"/>
            <w:sz w:val="24"/>
            <w:szCs w:val="24"/>
          </w:rPr>
          <w:t>2002 г</w:t>
        </w:r>
      </w:smartTag>
      <w:r w:rsidRPr="0009626F">
        <w:rPr>
          <w:rFonts w:ascii="Times New Roman" w:hAnsi="Times New Roman"/>
          <w:sz w:val="24"/>
          <w:szCs w:val="24"/>
        </w:rPr>
        <w:t>.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3.3. Признания банкротом гражданина, не являющегося индивидуальным предпринимателем, в соответствии с Федеральным законом от 26 октября </w:t>
      </w:r>
      <w:smartTag w:uri="urn:schemas-microsoft-com:office:smarttags" w:element="metricconverter">
        <w:smartTagPr>
          <w:attr w:name="ProductID" w:val="2002 г"/>
        </w:smartTagPr>
        <w:r w:rsidRPr="0009626F">
          <w:rPr>
            <w:rFonts w:ascii="Times New Roman" w:hAnsi="Times New Roman"/>
            <w:sz w:val="24"/>
            <w:szCs w:val="24"/>
          </w:rPr>
          <w:t>2002 г</w:t>
        </w:r>
      </w:smartTag>
      <w:r w:rsidRPr="0009626F">
        <w:rPr>
          <w:rFonts w:ascii="Times New Roman" w:hAnsi="Times New Roman"/>
          <w:sz w:val="24"/>
          <w:szCs w:val="24"/>
        </w:rPr>
        <w:t xml:space="preserve">. № 127-ФЗ «О несостоятельности (банкротстве)» - в части задолженности 2 по платежам в бюджет, не погашенной после завершения расчетов с кредиторами в соответствии с указанным Федеральным законом. 3.4.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 3.5.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3.6.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w:t>
      </w:r>
      <w:smartTag w:uri="urn:schemas-microsoft-com:office:smarttags" w:element="metricconverter">
        <w:smartTagPr>
          <w:attr w:name="ProductID" w:val="2007 г"/>
        </w:smartTagPr>
        <w:r w:rsidRPr="0009626F">
          <w:rPr>
            <w:rFonts w:ascii="Times New Roman" w:hAnsi="Times New Roman"/>
            <w:sz w:val="24"/>
            <w:szCs w:val="24"/>
          </w:rPr>
          <w:t>2007 г</w:t>
        </w:r>
      </w:smartTag>
      <w:r w:rsidRPr="0009626F">
        <w:rPr>
          <w:rFonts w:ascii="Times New Roman" w:hAnsi="Times New Roman"/>
          <w:sz w:val="24"/>
          <w:szCs w:val="24"/>
        </w:rPr>
        <w:t xml:space="preserve">. № 229-ФЗ «Об исполнительном производстве», если с даты образования задолженности по платежам в бюджет прошло более пяти лет, в следующих случаях: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1)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2)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3.7.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w:t>
      </w:r>
      <w:smartTag w:uri="urn:schemas-microsoft-com:office:smarttags" w:element="metricconverter">
        <w:smartTagPr>
          <w:attr w:name="ProductID" w:val="2007 г"/>
        </w:smartTagPr>
        <w:r w:rsidRPr="0009626F">
          <w:rPr>
            <w:rFonts w:ascii="Times New Roman" w:hAnsi="Times New Roman"/>
            <w:sz w:val="24"/>
            <w:szCs w:val="24"/>
          </w:rPr>
          <w:t>2007 г</w:t>
        </w:r>
      </w:smartTag>
      <w:r w:rsidRPr="0009626F">
        <w:rPr>
          <w:rFonts w:ascii="Times New Roman" w:hAnsi="Times New Roman"/>
          <w:sz w:val="24"/>
          <w:szCs w:val="24"/>
        </w:rPr>
        <w:t xml:space="preserve">.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w:t>
      </w:r>
      <w:smartTag w:uri="urn:schemas-microsoft-com:office:smarttags" w:element="metricconverter">
        <w:smartTagPr>
          <w:attr w:name="ProductID" w:val="2001 г"/>
        </w:smartTagPr>
        <w:r w:rsidRPr="0009626F">
          <w:rPr>
            <w:rFonts w:ascii="Times New Roman" w:hAnsi="Times New Roman"/>
            <w:sz w:val="24"/>
            <w:szCs w:val="24"/>
          </w:rPr>
          <w:t>2001 г</w:t>
        </w:r>
      </w:smartTag>
      <w:r w:rsidRPr="0009626F">
        <w:rPr>
          <w:rFonts w:ascii="Times New Roman" w:hAnsi="Times New Roman"/>
          <w:sz w:val="24"/>
          <w:szCs w:val="24"/>
        </w:rPr>
        <w:t>.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4. Наряду со случаями, предусмотренными пунктом 3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3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5. Признание безнадежной к взысканию задолженности по платежам в бюджет МО СП «</w:t>
      </w:r>
      <w:r w:rsidRPr="0009626F">
        <w:rPr>
          <w:rFonts w:ascii="Times New Roman" w:hAnsi="Times New Roman"/>
          <w:bCs/>
          <w:sz w:val="24"/>
          <w:szCs w:val="24"/>
        </w:rPr>
        <w:t>Десятниковское</w:t>
      </w:r>
      <w:r w:rsidRPr="0009626F">
        <w:rPr>
          <w:rFonts w:ascii="Times New Roman" w:hAnsi="Times New Roman"/>
          <w:sz w:val="24"/>
          <w:szCs w:val="24"/>
        </w:rPr>
        <w:t xml:space="preserve">» производится на основании следующих документов: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1) выписки из отчетности уполномоченного органа об учитываемых суммах задолженности по уплате платежей в бюджет МО СП «</w:t>
      </w:r>
      <w:r w:rsidRPr="0009626F">
        <w:rPr>
          <w:rFonts w:ascii="Times New Roman" w:hAnsi="Times New Roman"/>
          <w:bCs/>
          <w:sz w:val="24"/>
          <w:szCs w:val="24"/>
        </w:rPr>
        <w:t>Десятниковское</w:t>
      </w:r>
      <w:r w:rsidRPr="0009626F">
        <w:rPr>
          <w:rFonts w:ascii="Times New Roman" w:hAnsi="Times New Roman"/>
          <w:sz w:val="24"/>
          <w:szCs w:val="24"/>
        </w:rPr>
        <w:t xml:space="preserve">»;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2) справки уполномоченного органа о принятых мерах по обеспечению взыскания задолженности по платежам в бюджет МО СП «</w:t>
      </w:r>
      <w:r w:rsidRPr="0009626F">
        <w:rPr>
          <w:rFonts w:ascii="Times New Roman" w:hAnsi="Times New Roman"/>
          <w:bCs/>
          <w:sz w:val="24"/>
          <w:szCs w:val="24"/>
        </w:rPr>
        <w:t>Десятниковское</w:t>
      </w:r>
      <w:r w:rsidRPr="0009626F">
        <w:rPr>
          <w:rFonts w:ascii="Times New Roman" w:hAnsi="Times New Roman"/>
          <w:sz w:val="24"/>
          <w:szCs w:val="24"/>
        </w:rPr>
        <w:t xml:space="preserve">» ;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Обязательному включению в Справку подлежат следующие сведения: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а) об основании возникновения задолженности, виде (основной долг, проценты, пени) и периоде образования задолженности;</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б) об основаниях для признания безнадежной к взысканию задолженности в соответствии с настоящим Порядком;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в) о наличии (отсутствии) информации о фактах незаконного получения имущества должника третьими лицами (при рассмотрении вопроса о списании задолженности должника, требования к которому не были удовлетворены в полном объеме в ходе конкурсного производства);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г) о наличии (отсутствии) информации о лицах, на которые законом или иными правовыми актами возложено исполнение обязательства ликвидированного должника;</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д) о принятых мерах по обеспечению взыскания задолженности по платежам в бюджет МО СП «</w:t>
      </w:r>
      <w:r w:rsidRPr="0009626F">
        <w:rPr>
          <w:rFonts w:ascii="Times New Roman" w:hAnsi="Times New Roman"/>
          <w:bCs/>
          <w:sz w:val="24"/>
          <w:szCs w:val="24"/>
        </w:rPr>
        <w:t>Десятниковское</w:t>
      </w:r>
      <w:r w:rsidRPr="0009626F">
        <w:rPr>
          <w:rFonts w:ascii="Times New Roman" w:hAnsi="Times New Roman"/>
          <w:sz w:val="24"/>
          <w:szCs w:val="24"/>
        </w:rPr>
        <w:t xml:space="preserve">»;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е) о наличии или отсутствии возможностей и (или) перспектив по принятию мер по взысканию (возврату) задолженности, в том числе с лиц, на которые законом или иными правовыми актами возложено исполнение обязательства должника;</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3) документы, подтверждающие случаи признания безнадежной к взысканию задолженности по платежам в бюджет МО СП «</w:t>
      </w:r>
      <w:r w:rsidRPr="0009626F">
        <w:rPr>
          <w:rFonts w:ascii="Times New Roman" w:hAnsi="Times New Roman"/>
          <w:bCs/>
          <w:sz w:val="24"/>
          <w:szCs w:val="24"/>
        </w:rPr>
        <w:t>Десятниковское</w:t>
      </w:r>
      <w:r w:rsidRPr="0009626F">
        <w:rPr>
          <w:rFonts w:ascii="Times New Roman" w:hAnsi="Times New Roman"/>
          <w:sz w:val="24"/>
          <w:szCs w:val="24"/>
        </w:rPr>
        <w:t>», в том числе:</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а) документ, свидетельствующий о смерти физического лица - плательщика платежей в бюджет МО СП «</w:t>
      </w:r>
      <w:r w:rsidRPr="0009626F">
        <w:rPr>
          <w:rFonts w:ascii="Times New Roman" w:hAnsi="Times New Roman"/>
          <w:bCs/>
          <w:sz w:val="24"/>
          <w:szCs w:val="24"/>
        </w:rPr>
        <w:t>Десятниковское</w:t>
      </w:r>
      <w:r w:rsidRPr="0009626F">
        <w:rPr>
          <w:rFonts w:ascii="Times New Roman" w:hAnsi="Times New Roman"/>
          <w:sz w:val="24"/>
          <w:szCs w:val="24"/>
        </w:rPr>
        <w:t>» или подтверждающий факт объявления его умершим;</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б)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4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в) судебный акт о завершении конкурсного производства или завершен™ реализации имущества гражданина - плательщика платежей в бюджет;</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г)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д)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е)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ё)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 № 229-ФЗ «Об исполнительном производстве»;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ж)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з) постановление о прекращении исполнения постановления о назначении административного наказания.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6. Решение о признании безнадежной к взысканию задолженности по платежам в бюджет МО СП «</w:t>
      </w:r>
      <w:r w:rsidRPr="0009626F">
        <w:rPr>
          <w:rFonts w:ascii="Times New Roman" w:hAnsi="Times New Roman"/>
          <w:bCs/>
          <w:sz w:val="24"/>
          <w:szCs w:val="24"/>
        </w:rPr>
        <w:t>Десятниковское</w:t>
      </w:r>
      <w:r w:rsidRPr="0009626F">
        <w:rPr>
          <w:rFonts w:ascii="Times New Roman" w:hAnsi="Times New Roman"/>
          <w:sz w:val="24"/>
          <w:szCs w:val="24"/>
        </w:rPr>
        <w:t>» принимается постоянно действующей комиссией по поступлению и выбытию финансовых активов (далее - комиссия) администрации МО СП «</w:t>
      </w:r>
      <w:r w:rsidRPr="0009626F">
        <w:rPr>
          <w:rFonts w:ascii="Times New Roman" w:hAnsi="Times New Roman"/>
          <w:bCs/>
          <w:sz w:val="24"/>
          <w:szCs w:val="24"/>
        </w:rPr>
        <w:t>Десятниковское</w:t>
      </w:r>
      <w:r w:rsidRPr="0009626F">
        <w:rPr>
          <w:rFonts w:ascii="Times New Roman" w:hAnsi="Times New Roman"/>
          <w:sz w:val="24"/>
          <w:szCs w:val="24"/>
        </w:rPr>
        <w:t>»</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7. Состав комиссии утверждается распоряжением администрации МО СП «</w:t>
      </w:r>
      <w:r w:rsidRPr="0009626F">
        <w:rPr>
          <w:rFonts w:ascii="Times New Roman" w:hAnsi="Times New Roman"/>
          <w:bCs/>
          <w:sz w:val="24"/>
          <w:szCs w:val="24"/>
        </w:rPr>
        <w:t>Десятниковское</w:t>
      </w:r>
      <w:r w:rsidRPr="0009626F">
        <w:rPr>
          <w:rFonts w:ascii="Times New Roman" w:hAnsi="Times New Roman"/>
          <w:sz w:val="24"/>
          <w:szCs w:val="24"/>
        </w:rPr>
        <w:t xml:space="preserve">». Количество членов комиссии должно быть не менее пяти человек. В состав комиссии входят председатель комиссии, заместитель председателя комиссии, секретарь комиссии, члены комиссии.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8. Комиссия проводит заседания по мере необходимости. Заседание комиссии проводит председатель комиссии, а в период его отсутствия - заместитель председателя комиссии. Комиссия правомочна осуществлять свои функции, если на заседании комиссии присутствуют не менее половины от общей численности членов комиссии. Решения комиссии принимаются путем открытого голосования простым большинством голосов от общего числа присутствующих на заседании членов 5 комиссии. При голосовании каждый член комиссии имеет один голос. При равенстве голосов голос председательствующего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 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комиссии необходимыми материалами и документами.</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9. Уполномоченный орган: Сформирует пакет документов согласно перечню документов, указанных в пункте 5 настоящего Порядка;</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2) анализирует документы на соответствие требованиям, установленным настоящим Порядком;</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3) готовит Справку.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4) направляют пакет документов для рассмотрения и принятия решения комиссии.</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10. Комиссия рассматривает документы, представленные уполномоченными органами и по результатам рассмотрения вопроса о признании безнадежной к взысканию задолженности в десятидневный срок с момента получения пакета документов принимает одно из следующих решений: признать задолженность безнадежной к взысканию; отказать в признании задолженности безнадежной к взысканию. Данное решение не препятствует повторному рассмотрению вопроса о возможности признания задолженности безнадежной к взысканию.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11. Основанием для отказа в признании задолженности безнадежной к взысканию являются: несоответствие случаев признания задолженности безнадежной к взысканию, предусмотренных пунктом 3 настоящего Порядка; не представление документов, указанных в пункте 5 настоящего Порядка.</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12. В случае невозможности принятия решения на основе представленных документов, комиссия вправе дать поручение уполномоченному органу о предоставлении дополнительных документов. В случае принятия решения о невозможности признания задолженности по платежам в бюджет МО СП «</w:t>
      </w:r>
      <w:r w:rsidRPr="0009626F">
        <w:rPr>
          <w:rFonts w:ascii="Times New Roman" w:hAnsi="Times New Roman"/>
          <w:bCs/>
          <w:sz w:val="24"/>
          <w:szCs w:val="24"/>
        </w:rPr>
        <w:t>Десятниковское</w:t>
      </w:r>
      <w:r w:rsidRPr="0009626F">
        <w:rPr>
          <w:rFonts w:ascii="Times New Roman" w:hAnsi="Times New Roman"/>
          <w:sz w:val="24"/>
          <w:szCs w:val="24"/>
        </w:rPr>
        <w:t>» безнадежной к взысканию комиссия возвращает представленные документы уполномоченному органу.</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13. Решение комиссии о признании (отказе в признании) безнадежной к взысканию задолженности по платежам в бюджет МО СП «</w:t>
      </w:r>
      <w:r w:rsidRPr="0009626F">
        <w:rPr>
          <w:rFonts w:ascii="Times New Roman" w:hAnsi="Times New Roman"/>
          <w:bCs/>
          <w:sz w:val="24"/>
          <w:szCs w:val="24"/>
        </w:rPr>
        <w:t>Десятниковское</w:t>
      </w:r>
      <w:r w:rsidRPr="0009626F">
        <w:rPr>
          <w:rFonts w:ascii="Times New Roman" w:hAnsi="Times New Roman"/>
          <w:sz w:val="24"/>
          <w:szCs w:val="24"/>
        </w:rPr>
        <w:t>» и ее списании (восстановлении) оформляется Актом, который подписывается всеми членами комиссии, принимавшими участие в заседании комиссии. Акт должен содержать следующую информацию:</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а) полное наименование организации (фамилия, имя, отчество физического лица);</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6 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в) сведения о платеже, по которому возникла задолженность;</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г) код классификации доходов бюджета, по которому учитывается задолженность по платежам в бюджет и, его наименование;</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д) сумма задолженности по платежам в бюджет;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е) сумма задолженности по пеням и штрафам по соответствующим платежам в бюджет;</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ж) дата принятия решения о признании безнадежной к взысканию задолженности по платежам в бюджет;</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з) подписи членов комиссии.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14. Оформленный комиссией Акт в двух экземплярах в срок не позднее 5 рабочих дней с даты рассмотрения соответствующего вопроса комиссией утверждается администратором доходов бюджета МО СП «</w:t>
      </w:r>
      <w:r w:rsidRPr="0009626F">
        <w:rPr>
          <w:rFonts w:ascii="Times New Roman" w:hAnsi="Times New Roman"/>
          <w:bCs/>
          <w:sz w:val="24"/>
          <w:szCs w:val="24"/>
        </w:rPr>
        <w:t>Десятниковское</w:t>
      </w:r>
      <w:r w:rsidRPr="0009626F">
        <w:rPr>
          <w:rFonts w:ascii="Times New Roman" w:hAnsi="Times New Roman"/>
          <w:sz w:val="24"/>
          <w:szCs w:val="24"/>
        </w:rPr>
        <w:t>» в лице  главы МО СП «</w:t>
      </w:r>
      <w:r w:rsidRPr="0009626F">
        <w:rPr>
          <w:rFonts w:ascii="Times New Roman" w:hAnsi="Times New Roman"/>
          <w:bCs/>
          <w:sz w:val="24"/>
          <w:szCs w:val="24"/>
        </w:rPr>
        <w:t>Десятниковское</w:t>
      </w:r>
      <w:r w:rsidRPr="0009626F">
        <w:rPr>
          <w:rFonts w:ascii="Times New Roman" w:hAnsi="Times New Roman"/>
          <w:sz w:val="24"/>
          <w:szCs w:val="24"/>
        </w:rPr>
        <w:t xml:space="preserve">», курирующего финансовые вопросы. Один экземпляр Акта после его утверждения остается у секретаря комиссии, второй экземпляр передается в уполномоченный орган. </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15. При наличии оснований процедура взыскания задолженности, списанной ранее с баланса администрации МО СП «</w:t>
      </w:r>
      <w:r w:rsidRPr="0009626F">
        <w:rPr>
          <w:rFonts w:ascii="Times New Roman" w:hAnsi="Times New Roman"/>
          <w:bCs/>
          <w:sz w:val="24"/>
          <w:szCs w:val="24"/>
        </w:rPr>
        <w:t>Десятниковское</w:t>
      </w:r>
      <w:r w:rsidRPr="0009626F">
        <w:rPr>
          <w:rFonts w:ascii="Times New Roman" w:hAnsi="Times New Roman"/>
          <w:sz w:val="24"/>
          <w:szCs w:val="24"/>
        </w:rPr>
        <w:t>», может быть возобновлена на основании распоряжения администрации МО СП «</w:t>
      </w:r>
      <w:r w:rsidRPr="0009626F">
        <w:rPr>
          <w:rFonts w:ascii="Times New Roman" w:hAnsi="Times New Roman"/>
          <w:bCs/>
          <w:sz w:val="24"/>
          <w:szCs w:val="24"/>
        </w:rPr>
        <w:t>Десятниковское</w:t>
      </w:r>
      <w:r w:rsidRPr="0009626F">
        <w:rPr>
          <w:rFonts w:ascii="Times New Roman" w:hAnsi="Times New Roman"/>
          <w:sz w:val="24"/>
          <w:szCs w:val="24"/>
        </w:rPr>
        <w:t>».</w:t>
      </w:r>
    </w:p>
    <w:p w:rsidR="00BA3B41" w:rsidRPr="0009626F" w:rsidRDefault="00BA3B41" w:rsidP="00687079">
      <w:pPr>
        <w:jc w:val="both"/>
        <w:rPr>
          <w:rFonts w:ascii="Times New Roman" w:hAnsi="Times New Roman"/>
          <w:sz w:val="24"/>
          <w:szCs w:val="24"/>
        </w:rPr>
      </w:pPr>
      <w:r w:rsidRPr="0009626F">
        <w:rPr>
          <w:rFonts w:ascii="Times New Roman" w:hAnsi="Times New Roman"/>
          <w:sz w:val="24"/>
          <w:szCs w:val="24"/>
        </w:rPr>
        <w:t xml:space="preserve"> 16. Списание в бюджетном (бухгалтерском) учете задолженности осуществляется уполномоченным органом на основании Акта.</w:t>
      </w:r>
    </w:p>
    <w:p w:rsidR="00BA3B41" w:rsidRPr="0009626F" w:rsidRDefault="00BA3B41" w:rsidP="00687079">
      <w:pPr>
        <w:pStyle w:val="ListParagraph"/>
        <w:ind w:left="420"/>
        <w:jc w:val="both"/>
        <w:rPr>
          <w:sz w:val="24"/>
          <w:szCs w:val="24"/>
        </w:rPr>
      </w:pPr>
    </w:p>
    <w:sectPr w:rsidR="00BA3B41" w:rsidRPr="0009626F" w:rsidSect="003C45B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67B57"/>
    <w:multiLevelType w:val="hybridMultilevel"/>
    <w:tmpl w:val="DAA46686"/>
    <w:lvl w:ilvl="0" w:tplc="C03E8FDE">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45A1"/>
    <w:rsid w:val="00007EED"/>
    <w:rsid w:val="0004228F"/>
    <w:rsid w:val="0009626F"/>
    <w:rsid w:val="001D1FAD"/>
    <w:rsid w:val="002F4A92"/>
    <w:rsid w:val="003C45B5"/>
    <w:rsid w:val="00437B0D"/>
    <w:rsid w:val="00480B7F"/>
    <w:rsid w:val="004F79AC"/>
    <w:rsid w:val="00597DCD"/>
    <w:rsid w:val="00611F5C"/>
    <w:rsid w:val="00613B37"/>
    <w:rsid w:val="00657E18"/>
    <w:rsid w:val="00687079"/>
    <w:rsid w:val="007038BA"/>
    <w:rsid w:val="00752636"/>
    <w:rsid w:val="00781EAF"/>
    <w:rsid w:val="00871345"/>
    <w:rsid w:val="0091589D"/>
    <w:rsid w:val="009723A1"/>
    <w:rsid w:val="009C6A56"/>
    <w:rsid w:val="009D6506"/>
    <w:rsid w:val="00AD7C13"/>
    <w:rsid w:val="00BA3B41"/>
    <w:rsid w:val="00BE3D25"/>
    <w:rsid w:val="00C07073"/>
    <w:rsid w:val="00C16F7E"/>
    <w:rsid w:val="00CD45A1"/>
    <w:rsid w:val="00CF18FB"/>
    <w:rsid w:val="00D420A2"/>
    <w:rsid w:val="00FF10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A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D45A1"/>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1D1FAD"/>
    <w:pPr>
      <w:ind w:left="720"/>
      <w:contextualSpacing/>
    </w:pPr>
  </w:style>
  <w:style w:type="paragraph" w:styleId="BalloonText">
    <w:name w:val="Balloon Text"/>
    <w:basedOn w:val="Normal"/>
    <w:link w:val="BalloonTextChar"/>
    <w:uiPriority w:val="99"/>
    <w:semiHidden/>
    <w:rsid w:val="0009626F"/>
    <w:rPr>
      <w:rFonts w:ascii="Tahoma" w:hAnsi="Tahoma" w:cs="Tahoma"/>
      <w:sz w:val="16"/>
      <w:szCs w:val="16"/>
    </w:rPr>
  </w:style>
  <w:style w:type="character" w:customStyle="1" w:styleId="BalloonTextChar">
    <w:name w:val="Balloon Text Char"/>
    <w:basedOn w:val="DefaultParagraphFont"/>
    <w:link w:val="BalloonText"/>
    <w:uiPriority w:val="99"/>
    <w:semiHidden/>
    <w:rsid w:val="00FB3839"/>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725954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6</Pages>
  <Words>2372</Words>
  <Characters>13523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Н-Жирим</dc:creator>
  <cp:keywords/>
  <dc:description/>
  <cp:lastModifiedBy>1</cp:lastModifiedBy>
  <cp:revision>14</cp:revision>
  <cp:lastPrinted>2023-03-09T07:37:00Z</cp:lastPrinted>
  <dcterms:created xsi:type="dcterms:W3CDTF">2023-01-17T06:34:00Z</dcterms:created>
  <dcterms:modified xsi:type="dcterms:W3CDTF">2023-03-09T07:38:00Z</dcterms:modified>
</cp:coreProperties>
</file>