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4D" w:rsidRPr="001B11D2" w:rsidRDefault="00C2494D" w:rsidP="00A35D0C">
      <w:pPr>
        <w:jc w:val="center"/>
        <w:rPr>
          <w:rFonts w:ascii="Times New Roman" w:hAnsi="Times New Roman"/>
          <w:sz w:val="28"/>
          <w:szCs w:val="28"/>
        </w:rPr>
      </w:pPr>
      <w:r w:rsidRPr="001B11D2">
        <w:rPr>
          <w:rFonts w:ascii="Times New Roman" w:eastAsia="Times New Roman" w:hAnsi="Times New Roman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7.6pt" o:ole="" fillcolor="window">
            <v:imagedata r:id="rId5" o:title=""/>
          </v:shape>
          <o:OLEObject Type="Embed" ProgID="CorelDRAW.Graphic.6" ShapeID="_x0000_i1025" DrawAspect="Content" ObjectID="_1729665663" r:id="rId6"/>
        </w:object>
      </w:r>
    </w:p>
    <w:p w:rsidR="00C2494D" w:rsidRDefault="00C2494D" w:rsidP="00A35D0C">
      <w:pPr>
        <w:jc w:val="center"/>
        <w:rPr>
          <w:rFonts w:ascii="Times New Roman" w:hAnsi="Times New Roman"/>
          <w:sz w:val="20"/>
          <w:szCs w:val="20"/>
        </w:rPr>
      </w:pPr>
    </w:p>
    <w:p w:rsidR="00C2494D" w:rsidRPr="00E74515" w:rsidRDefault="00C2494D" w:rsidP="00A35D0C">
      <w:pPr>
        <w:jc w:val="center"/>
        <w:rPr>
          <w:rFonts w:ascii="Times New Roman" w:hAnsi="Times New Roman"/>
          <w:b/>
          <w:sz w:val="28"/>
          <w:szCs w:val="28"/>
        </w:rPr>
      </w:pPr>
      <w:r w:rsidRPr="00E74515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2494D" w:rsidRPr="00E74515" w:rsidRDefault="00C2494D" w:rsidP="00A35D0C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E74515">
        <w:rPr>
          <w:rFonts w:ascii="Times New Roman" w:hAnsi="Times New Roman"/>
          <w:b/>
          <w:sz w:val="28"/>
          <w:szCs w:val="28"/>
        </w:rPr>
        <w:t>СОВЕТ  ДЕПУТАТОВ  МУНИЦИПАЛЬНОГО  ОБРАЗОВА</w:t>
      </w:r>
      <w:r>
        <w:rPr>
          <w:rFonts w:ascii="Times New Roman" w:hAnsi="Times New Roman"/>
          <w:b/>
          <w:sz w:val="28"/>
          <w:szCs w:val="28"/>
        </w:rPr>
        <w:t>НИЯ СЕЛЬСКОГО ПОСЕЛЕНИЯ «ДЕСЯТНИКОВ</w:t>
      </w:r>
      <w:r w:rsidRPr="00E74515">
        <w:rPr>
          <w:rFonts w:ascii="Times New Roman" w:hAnsi="Times New Roman"/>
          <w:b/>
          <w:sz w:val="28"/>
          <w:szCs w:val="28"/>
        </w:rPr>
        <w:t>СКОЕ»</w:t>
      </w:r>
    </w:p>
    <w:p w:rsidR="00C2494D" w:rsidRDefault="00C2494D" w:rsidP="00A35D0C">
      <w:pPr>
        <w:jc w:val="center"/>
        <w:rPr>
          <w:rFonts w:ascii="Times New Roman" w:hAnsi="Times New Roman"/>
          <w:sz w:val="20"/>
          <w:szCs w:val="20"/>
        </w:rPr>
      </w:pPr>
    </w:p>
    <w:p w:rsidR="00C2494D" w:rsidRDefault="00C2494D" w:rsidP="00A35D0C">
      <w:pPr>
        <w:jc w:val="center"/>
        <w:rPr>
          <w:rFonts w:ascii="Times New Roman" w:hAnsi="Times New Roman"/>
          <w:sz w:val="20"/>
          <w:szCs w:val="20"/>
        </w:rPr>
      </w:pPr>
    </w:p>
    <w:p w:rsidR="00C2494D" w:rsidRPr="00A35D0C" w:rsidRDefault="00C2494D" w:rsidP="00A35D0C">
      <w:pPr>
        <w:tabs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</w:p>
    <w:p w:rsidR="00C2494D" w:rsidRPr="001B11D2" w:rsidRDefault="00C2494D" w:rsidP="00A35D0C">
      <w:pPr>
        <w:rPr>
          <w:rFonts w:ascii="Times New Roman" w:hAnsi="Times New Roman"/>
          <w:sz w:val="8"/>
          <w:szCs w:val="20"/>
        </w:rPr>
      </w:pPr>
    </w:p>
    <w:p w:rsidR="00C2494D" w:rsidRPr="001B11D2" w:rsidRDefault="00C2494D" w:rsidP="00A35D0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2494D" w:rsidRPr="001B11D2" w:rsidRDefault="00C2494D" w:rsidP="00A35D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494D" w:rsidRDefault="00C2494D" w:rsidP="00A35D0C">
      <w:pPr>
        <w:rPr>
          <w:rFonts w:ascii="Times New Roman" w:hAnsi="Times New Roman"/>
          <w:sz w:val="28"/>
          <w:szCs w:val="28"/>
        </w:rPr>
      </w:pPr>
      <w:r w:rsidRPr="001B11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</w:t>
      </w:r>
      <w:r w:rsidRPr="001B11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1B11D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                 № 132                                с.Десятниково</w:t>
      </w:r>
    </w:p>
    <w:p w:rsidR="00C2494D" w:rsidRDefault="00C2494D" w:rsidP="00A35D0C">
      <w:pPr>
        <w:rPr>
          <w:rFonts w:ascii="Times New Roman" w:hAnsi="Times New Roman"/>
          <w:sz w:val="28"/>
          <w:szCs w:val="28"/>
        </w:rPr>
      </w:pPr>
    </w:p>
    <w:p w:rsidR="00C2494D" w:rsidRPr="00E74515" w:rsidRDefault="00C2494D" w:rsidP="00A35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4515">
        <w:rPr>
          <w:rFonts w:ascii="Times New Roman" w:hAnsi="Times New Roman"/>
          <w:b/>
          <w:sz w:val="28"/>
          <w:szCs w:val="28"/>
        </w:rPr>
        <w:t xml:space="preserve">О передаче осуществления части </w:t>
      </w:r>
    </w:p>
    <w:p w:rsidR="00C2494D" w:rsidRPr="00E74515" w:rsidRDefault="00C2494D" w:rsidP="00A35D0C">
      <w:pPr>
        <w:rPr>
          <w:rFonts w:ascii="Times New Roman" w:hAnsi="Times New Roman"/>
          <w:b/>
          <w:sz w:val="28"/>
          <w:szCs w:val="28"/>
        </w:rPr>
      </w:pPr>
      <w:r w:rsidRPr="00E74515">
        <w:rPr>
          <w:rFonts w:ascii="Times New Roman" w:hAnsi="Times New Roman"/>
          <w:b/>
          <w:sz w:val="28"/>
          <w:szCs w:val="28"/>
        </w:rPr>
        <w:t>полномочий по культуре</w:t>
      </w:r>
    </w:p>
    <w:p w:rsidR="00C2494D" w:rsidRPr="00E74515" w:rsidRDefault="00C2494D" w:rsidP="00A35D0C">
      <w:pPr>
        <w:rPr>
          <w:rFonts w:ascii="Times New Roman" w:hAnsi="Times New Roman"/>
          <w:b/>
          <w:sz w:val="28"/>
          <w:szCs w:val="28"/>
        </w:rPr>
      </w:pPr>
      <w:r w:rsidRPr="00E7451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2494D" w:rsidRPr="00E74515" w:rsidRDefault="00C2494D" w:rsidP="00A35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«Десятников</w:t>
      </w:r>
      <w:r w:rsidRPr="00E74515">
        <w:rPr>
          <w:rFonts w:ascii="Times New Roman" w:hAnsi="Times New Roman"/>
          <w:b/>
          <w:sz w:val="28"/>
          <w:szCs w:val="28"/>
        </w:rPr>
        <w:t>ское»</w:t>
      </w:r>
    </w:p>
    <w:p w:rsidR="00C2494D" w:rsidRDefault="00C2494D" w:rsidP="00A35D0C">
      <w:pPr>
        <w:rPr>
          <w:rFonts w:ascii="Times New Roman" w:hAnsi="Times New Roman"/>
          <w:b/>
          <w:sz w:val="28"/>
          <w:szCs w:val="28"/>
        </w:rPr>
      </w:pPr>
      <w:r w:rsidRPr="00E74515">
        <w:rPr>
          <w:rFonts w:ascii="Times New Roman" w:hAnsi="Times New Roman"/>
          <w:b/>
          <w:sz w:val="28"/>
          <w:szCs w:val="28"/>
        </w:rPr>
        <w:t>на уровень М</w:t>
      </w:r>
      <w:r>
        <w:rPr>
          <w:rFonts w:ascii="Times New Roman" w:hAnsi="Times New Roman"/>
          <w:b/>
          <w:sz w:val="28"/>
          <w:szCs w:val="28"/>
        </w:rPr>
        <w:t>О «Тарбагатайский район» на 2023</w:t>
      </w:r>
      <w:r w:rsidRPr="00E74515">
        <w:rPr>
          <w:rFonts w:ascii="Times New Roman" w:hAnsi="Times New Roman"/>
          <w:b/>
          <w:sz w:val="28"/>
          <w:szCs w:val="28"/>
        </w:rPr>
        <w:t>год»</w:t>
      </w:r>
    </w:p>
    <w:p w:rsidR="00C2494D" w:rsidRDefault="00C2494D" w:rsidP="00A35D0C">
      <w:pPr>
        <w:rPr>
          <w:rFonts w:ascii="Times New Roman" w:hAnsi="Times New Roman"/>
          <w:b/>
          <w:sz w:val="28"/>
          <w:szCs w:val="28"/>
        </w:rPr>
      </w:pP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ч.4 ст.15 Федерального Закона от 06.10.2003г.№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сельского поселения «Десятниковское» Совет депутатов  </w:t>
      </w:r>
    </w:p>
    <w:p w:rsidR="00C2494D" w:rsidRDefault="00C2494D" w:rsidP="00A35D0C">
      <w:pPr>
        <w:jc w:val="both"/>
        <w:rPr>
          <w:rFonts w:ascii="Times New Roman" w:hAnsi="Times New Roman"/>
          <w:b/>
          <w:sz w:val="28"/>
          <w:szCs w:val="28"/>
        </w:rPr>
      </w:pPr>
      <w:r w:rsidRPr="00E74515">
        <w:rPr>
          <w:rFonts w:ascii="Times New Roman" w:hAnsi="Times New Roman"/>
          <w:b/>
          <w:sz w:val="28"/>
          <w:szCs w:val="28"/>
        </w:rPr>
        <w:t>Решил: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осуществление  полномочий по  созданию условий для организации досуга и обеспечения жителей поселения услугами организаций культуры муниципальному  образованию «Тарбагатайский район» .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Заключить соглашение на осуществление полномочий, указанных в п.1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данного решения с главой муниципального района МО «Тарбагатайский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Передать МО «Тарбагатайский район» иные межбюджетные трансферты, необходимые для исполнения переданных 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полномочий.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Администрации  сельского поселения «Десятниковское» предусмотреть иные межбюджетные трансферты в бюджете сельского поселения «Десятниковское» на 2023год.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Обнародовать данное решение путем размещения на информационных стендах поселения.</w:t>
      </w:r>
    </w:p>
    <w:p w:rsidR="00C2494D" w:rsidRDefault="00C2494D" w:rsidP="00A3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данного решения возложить на главу сельского поселения (Степанов Н.М.).</w:t>
      </w:r>
    </w:p>
    <w:p w:rsidR="00C2494D" w:rsidRDefault="00C2494D" w:rsidP="00A35D0C">
      <w:pPr>
        <w:rPr>
          <w:rFonts w:ascii="Times New Roman" w:hAnsi="Times New Roman"/>
          <w:sz w:val="28"/>
          <w:szCs w:val="28"/>
        </w:rPr>
      </w:pPr>
    </w:p>
    <w:p w:rsidR="00C2494D" w:rsidRDefault="00C2494D" w:rsidP="00A35D0C">
      <w:pPr>
        <w:rPr>
          <w:rFonts w:ascii="Times New Roman" w:hAnsi="Times New Roman"/>
          <w:sz w:val="28"/>
          <w:szCs w:val="28"/>
        </w:rPr>
      </w:pPr>
    </w:p>
    <w:p w:rsidR="00C2494D" w:rsidRDefault="00C2494D" w:rsidP="00A35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C2494D" w:rsidRDefault="00C2494D" w:rsidP="00A35D0C">
      <w:r>
        <w:rPr>
          <w:rFonts w:ascii="Times New Roman" w:hAnsi="Times New Roman"/>
          <w:b/>
          <w:sz w:val="28"/>
          <w:szCs w:val="28"/>
        </w:rPr>
        <w:t>МО СП  «Десятников</w:t>
      </w:r>
      <w:r w:rsidRPr="00CA250D">
        <w:rPr>
          <w:rFonts w:ascii="Times New Roman" w:hAnsi="Times New Roman"/>
          <w:b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Н.М.Степанов</w:t>
      </w:r>
    </w:p>
    <w:p w:rsidR="00C2494D" w:rsidRDefault="00C2494D" w:rsidP="0043064B">
      <w:pPr>
        <w:rPr>
          <w:rStyle w:val="20"/>
          <w:bCs w:val="0"/>
          <w:lang w:eastAsia="ru-RU"/>
        </w:rPr>
      </w:pPr>
    </w:p>
    <w:p w:rsidR="00C2494D" w:rsidRDefault="00C2494D" w:rsidP="0043064B">
      <w:pPr>
        <w:rPr>
          <w:rStyle w:val="20"/>
          <w:bCs w:val="0"/>
          <w:lang w:eastAsia="ru-RU"/>
        </w:rPr>
      </w:pPr>
      <w:r w:rsidRPr="0075106C">
        <w:rPr>
          <w:rStyle w:val="20"/>
          <w:bCs w:val="0"/>
          <w:lang w:eastAsia="ru-RU"/>
        </w:rPr>
        <w:t xml:space="preserve">                                                               </w:t>
      </w:r>
    </w:p>
    <w:p w:rsidR="00C2494D" w:rsidRDefault="00C2494D" w:rsidP="0043064B">
      <w:pPr>
        <w:rPr>
          <w:rStyle w:val="20"/>
          <w:bCs w:val="0"/>
          <w:lang w:eastAsia="ru-RU"/>
        </w:rPr>
      </w:pPr>
    </w:p>
    <w:p w:rsidR="00C2494D" w:rsidRDefault="00C2494D" w:rsidP="0043064B">
      <w:pPr>
        <w:rPr>
          <w:rStyle w:val="20"/>
          <w:bCs w:val="0"/>
          <w:lang w:eastAsia="ru-RU"/>
        </w:rPr>
      </w:pPr>
    </w:p>
    <w:p w:rsidR="00C2494D" w:rsidRDefault="00C2494D" w:rsidP="0043064B">
      <w:pPr>
        <w:rPr>
          <w:rStyle w:val="20"/>
          <w:bCs w:val="0"/>
          <w:lang w:eastAsia="ru-RU"/>
        </w:rPr>
      </w:pPr>
    </w:p>
    <w:p w:rsidR="00C2494D" w:rsidRDefault="00C2494D" w:rsidP="0043064B">
      <w:pPr>
        <w:rPr>
          <w:rStyle w:val="20"/>
          <w:bCs w:val="0"/>
          <w:lang w:eastAsia="ru-RU"/>
        </w:rPr>
      </w:pPr>
    </w:p>
    <w:p w:rsidR="00C2494D" w:rsidRDefault="00C2494D" w:rsidP="0043064B">
      <w:pPr>
        <w:rPr>
          <w:rStyle w:val="20"/>
          <w:bCs w:val="0"/>
          <w:lang w:eastAsia="ru-RU"/>
        </w:rPr>
      </w:pPr>
    </w:p>
    <w:p w:rsidR="00C2494D" w:rsidRPr="0075106C" w:rsidRDefault="00C2494D" w:rsidP="00A35D0C">
      <w:pPr>
        <w:jc w:val="center"/>
      </w:pPr>
      <w:r w:rsidRPr="0075106C">
        <w:rPr>
          <w:rStyle w:val="20"/>
          <w:bCs w:val="0"/>
          <w:lang w:eastAsia="ru-RU"/>
        </w:rPr>
        <w:t>СОГЛАШЕНИЕ</w:t>
      </w:r>
    </w:p>
    <w:p w:rsidR="00C2494D" w:rsidRPr="0075106C" w:rsidRDefault="00C2494D" w:rsidP="0075106C">
      <w:pPr>
        <w:spacing w:line="240" w:lineRule="atLeast"/>
        <w:rPr>
          <w:rStyle w:val="20"/>
          <w:bCs w:val="0"/>
          <w:lang w:eastAsia="ru-RU"/>
        </w:rPr>
      </w:pPr>
      <w:r>
        <w:rPr>
          <w:rStyle w:val="20"/>
          <w:bCs w:val="0"/>
          <w:lang w:eastAsia="ru-RU"/>
        </w:rPr>
        <w:t xml:space="preserve">              </w:t>
      </w:r>
      <w:r w:rsidRPr="0075106C">
        <w:rPr>
          <w:rStyle w:val="20"/>
          <w:bCs w:val="0"/>
          <w:lang w:eastAsia="ru-RU"/>
        </w:rPr>
        <w:t xml:space="preserve"> О передаче осуществления части полномочий по культуре сельского поселения «Десятниковское»  </w:t>
      </w:r>
    </w:p>
    <w:p w:rsidR="00C2494D" w:rsidRPr="0075106C" w:rsidRDefault="00C2494D" w:rsidP="0075106C">
      <w:pPr>
        <w:spacing w:line="240" w:lineRule="atLeast"/>
      </w:pPr>
      <w:r w:rsidRPr="0075106C">
        <w:rPr>
          <w:rStyle w:val="20"/>
          <w:bCs w:val="0"/>
          <w:lang w:eastAsia="ru-RU"/>
        </w:rPr>
        <w:t xml:space="preserve">                                           муниципальному образованию « Тарбагатайский район».</w:t>
      </w:r>
    </w:p>
    <w:p w:rsidR="00C2494D" w:rsidRPr="0075106C" w:rsidRDefault="00C2494D" w:rsidP="0075106C">
      <w:pPr>
        <w:pStyle w:val="21"/>
        <w:shd w:val="clear" w:color="auto" w:fill="auto"/>
        <w:tabs>
          <w:tab w:val="left" w:pos="1810"/>
          <w:tab w:val="left" w:leader="underscore" w:pos="2113"/>
          <w:tab w:val="left" w:pos="7004"/>
        </w:tabs>
        <w:spacing w:before="0" w:after="277" w:line="210" w:lineRule="exact"/>
        <w:ind w:left="20"/>
        <w:rPr>
          <w:color w:val="000000"/>
          <w:spacing w:val="80"/>
          <w:shd w:val="clear" w:color="auto" w:fill="FFFFFF"/>
        </w:rPr>
      </w:pPr>
      <w:r>
        <w:rPr>
          <w:rStyle w:val="4pt"/>
          <w:lang w:eastAsia="en-US"/>
        </w:rPr>
        <w:t>«_»</w:t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  <w:t>_______</w:t>
      </w:r>
      <w:r>
        <w:rPr>
          <w:rStyle w:val="1"/>
          <w:lang w:eastAsia="en-US"/>
        </w:rPr>
        <w:t>2022года</w:t>
      </w:r>
      <w:r>
        <w:rPr>
          <w:rStyle w:val="1"/>
          <w:lang w:eastAsia="en-US"/>
        </w:rPr>
        <w:tab/>
        <w:t xml:space="preserve">                 с.Десятниково</w:t>
      </w:r>
    </w:p>
    <w:p w:rsidR="00C2494D" w:rsidRPr="00B1091C" w:rsidRDefault="00C2494D" w:rsidP="00B1091C">
      <w:pPr>
        <w:pStyle w:val="21"/>
        <w:shd w:val="clear" w:color="auto" w:fill="auto"/>
        <w:spacing w:before="0" w:after="0"/>
        <w:rPr>
          <w:color w:val="000000"/>
          <w:shd w:val="clear" w:color="auto" w:fill="FFFFFF"/>
        </w:rPr>
      </w:pPr>
      <w:r>
        <w:rPr>
          <w:rStyle w:val="1"/>
          <w:lang w:eastAsia="en-US"/>
        </w:rPr>
        <w:t xml:space="preserve">        МКУ Администрация МО СП «Десятниковское», именуемое в дальнейшем  «Администрация поселения», в лице исполняющего обязанности главы муниципального образования сельского поселения «Десятниковское» Степанова Николая Михайловича, действующего на основании Устава, с одной стороны и МКУ Администрация МО «Тарбагатайский район», именуемое в дальнейшем «Администрация района», в лице Главы МО «Тарбагатайский район»-Руководителя Администрации Смолина Владимира  Викторовича , действующего на основании Устава и Положения ,с другой стороны, вместе именуемые «Стороны», руководствуясь  ст.14,15 Федерального закона от 6 октября 2003г. № 131-ФЗ « Об общих принципах организации местного самоуправления в Российской Федерации» в соответствии с решением сессии №132 от «10» ноября 2022г. заключили настоящее Соглашение о нижеследующем:</w:t>
      </w:r>
    </w:p>
    <w:p w:rsidR="00C2494D" w:rsidRDefault="00C2494D" w:rsidP="0043064B">
      <w:pPr>
        <w:rPr>
          <w:rStyle w:val="20"/>
          <w:bCs w:val="0"/>
          <w:lang w:eastAsia="ru-RU"/>
        </w:rPr>
      </w:pPr>
      <w:r w:rsidRPr="0075106C">
        <w:rPr>
          <w:rStyle w:val="20"/>
          <w:bCs w:val="0"/>
          <w:lang w:eastAsia="ru-RU"/>
        </w:rPr>
        <w:t xml:space="preserve">                                                            1.Предмет соглашения</w:t>
      </w:r>
    </w:p>
    <w:p w:rsidR="00C2494D" w:rsidRPr="0075106C" w:rsidRDefault="00C2494D" w:rsidP="0041461B">
      <w:pPr>
        <w:tabs>
          <w:tab w:val="left" w:pos="9519"/>
        </w:tabs>
      </w:pPr>
    </w:p>
    <w:p w:rsidR="00C2494D" w:rsidRDefault="00C2494D" w:rsidP="008E4045">
      <w:pPr>
        <w:pStyle w:val="21"/>
        <w:numPr>
          <w:ilvl w:val="1"/>
          <w:numId w:val="9"/>
        </w:numPr>
        <w:shd w:val="clear" w:color="auto" w:fill="auto"/>
        <w:tabs>
          <w:tab w:val="left" w:pos="606"/>
        </w:tabs>
        <w:spacing w:before="0" w:after="0" w:line="274" w:lineRule="exact"/>
        <w:ind w:right="20"/>
      </w:pPr>
      <w:r>
        <w:rPr>
          <w:rStyle w:val="1"/>
          <w:lang w:eastAsia="en-US"/>
        </w:rPr>
        <w:t>Администрация поселения передает Администрации района осуществления части нижеследующих полномочий:</w:t>
      </w:r>
    </w:p>
    <w:p w:rsidR="00C2494D" w:rsidRPr="0075106C" w:rsidRDefault="00C2494D" w:rsidP="008E4045">
      <w:pPr>
        <w:numPr>
          <w:ilvl w:val="0"/>
          <w:numId w:val="3"/>
        </w:numPr>
        <w:tabs>
          <w:tab w:val="left" w:pos="169"/>
        </w:tabs>
        <w:spacing w:line="274" w:lineRule="exact"/>
        <w:ind w:left="20" w:right="20"/>
        <w:jc w:val="both"/>
      </w:pPr>
      <w:r w:rsidRPr="0075106C">
        <w:rPr>
          <w:rStyle w:val="20"/>
          <w:bCs w:val="0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C2494D" w:rsidRPr="008E4045" w:rsidRDefault="00C2494D" w:rsidP="008E4045">
      <w:pPr>
        <w:pStyle w:val="21"/>
        <w:numPr>
          <w:ilvl w:val="1"/>
          <w:numId w:val="9"/>
        </w:numPr>
        <w:shd w:val="clear" w:color="auto" w:fill="auto"/>
        <w:spacing w:before="0" w:after="0" w:line="274" w:lineRule="exact"/>
        <w:ind w:right="20"/>
        <w:rPr>
          <w:rStyle w:val="1"/>
          <w:color w:val="auto"/>
          <w:shd w:val="clear" w:color="auto" w:fill="auto"/>
          <w:lang w:eastAsia="en-US"/>
        </w:rPr>
      </w:pPr>
      <w:r>
        <w:rPr>
          <w:rStyle w:val="1"/>
          <w:lang w:eastAsia="en-US"/>
        </w:rPr>
        <w:t>Передача полномочий производится в интересах социально-экономического, культурного развития сельского поселения с учетом возможности эффективного их осуществления Муниципальным образованием.</w:t>
      </w:r>
    </w:p>
    <w:p w:rsidR="00C2494D" w:rsidRDefault="00C2494D" w:rsidP="008E4045">
      <w:pPr>
        <w:pStyle w:val="21"/>
        <w:shd w:val="clear" w:color="auto" w:fill="auto"/>
        <w:spacing w:before="0" w:after="0" w:line="274" w:lineRule="exact"/>
        <w:ind w:left="380" w:right="20"/>
      </w:pPr>
    </w:p>
    <w:p w:rsidR="00C2494D" w:rsidRDefault="00C2494D" w:rsidP="008E4045">
      <w:pPr>
        <w:pStyle w:val="21"/>
        <w:shd w:val="clear" w:color="auto" w:fill="auto"/>
        <w:tabs>
          <w:tab w:val="left" w:pos="606"/>
        </w:tabs>
        <w:spacing w:before="0" w:after="0" w:line="274" w:lineRule="exact"/>
        <w:ind w:left="20" w:right="20"/>
        <w:rPr>
          <w:rStyle w:val="20"/>
          <w:bCs w:val="0"/>
          <w:lang w:eastAsia="en-US"/>
        </w:rPr>
      </w:pPr>
      <w:r w:rsidRPr="0075106C">
        <w:rPr>
          <w:rStyle w:val="20"/>
          <w:bCs w:val="0"/>
          <w:lang w:eastAsia="en-US"/>
        </w:rPr>
        <w:t xml:space="preserve">                  </w:t>
      </w:r>
      <w:r>
        <w:rPr>
          <w:rStyle w:val="20"/>
          <w:bCs w:val="0"/>
          <w:lang w:eastAsia="en-US"/>
        </w:rPr>
        <w:t xml:space="preserve">    </w:t>
      </w:r>
      <w:r w:rsidRPr="0075106C">
        <w:rPr>
          <w:rStyle w:val="20"/>
          <w:bCs w:val="0"/>
          <w:lang w:eastAsia="en-US"/>
        </w:rPr>
        <w:t xml:space="preserve">         2. Порядок определения ежегодного объема иных межбюджетных трансфертов.</w:t>
      </w:r>
    </w:p>
    <w:p w:rsidR="00C2494D" w:rsidRPr="0075106C" w:rsidRDefault="00C2494D" w:rsidP="008E4045">
      <w:pPr>
        <w:pStyle w:val="21"/>
        <w:shd w:val="clear" w:color="auto" w:fill="auto"/>
        <w:tabs>
          <w:tab w:val="left" w:pos="606"/>
        </w:tabs>
        <w:spacing w:before="0" w:after="0" w:line="274" w:lineRule="exact"/>
        <w:ind w:left="20" w:right="20"/>
      </w:pPr>
    </w:p>
    <w:p w:rsidR="00C2494D" w:rsidRDefault="00C2494D" w:rsidP="0043064B">
      <w:pPr>
        <w:pStyle w:val="21"/>
        <w:numPr>
          <w:ilvl w:val="0"/>
          <w:numId w:val="4"/>
        </w:numPr>
        <w:shd w:val="clear" w:color="auto" w:fill="auto"/>
        <w:tabs>
          <w:tab w:val="left" w:pos="457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Для осуществления полномочий поселение из своего бюджета предоставляет бюджету Администрации  района иные межбюджетные трансферты.</w:t>
      </w:r>
    </w:p>
    <w:p w:rsidR="00C2494D" w:rsidRDefault="00C2494D" w:rsidP="0043064B">
      <w:pPr>
        <w:pStyle w:val="21"/>
        <w:shd w:val="clear" w:color="auto" w:fill="auto"/>
        <w:tabs>
          <w:tab w:val="left" w:pos="1431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2.2.Стороны</w:t>
      </w:r>
      <w:r>
        <w:rPr>
          <w:rStyle w:val="1"/>
          <w:lang w:eastAsia="en-US"/>
        </w:rPr>
        <w:tab/>
        <w:t>ежегодно определяют объем иных межбюджетных трансфертов, необходимых для осуществления передаваемых полномочий по согласованию сторон.</w:t>
      </w:r>
    </w:p>
    <w:p w:rsidR="00C2494D" w:rsidRPr="0075106C" w:rsidRDefault="00C2494D" w:rsidP="0043064B">
      <w:pPr>
        <w:pStyle w:val="21"/>
        <w:shd w:val="clear" w:color="auto" w:fill="auto"/>
        <w:tabs>
          <w:tab w:val="left" w:pos="697"/>
        </w:tabs>
        <w:spacing w:before="0" w:after="291" w:line="274" w:lineRule="exact"/>
        <w:ind w:left="20" w:right="20"/>
        <w:rPr>
          <w:b/>
        </w:rPr>
      </w:pPr>
      <w:r>
        <w:rPr>
          <w:rStyle w:val="1"/>
          <w:lang w:eastAsia="en-US"/>
        </w:rPr>
        <w:t>2.3.Формирование, перечисление и учет иных межбюджетных трансфертов, предоставляемых из бюджета  Администрации поселения  бюджету Администрации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C2494D" w:rsidRPr="00D20B93" w:rsidRDefault="00C2494D" w:rsidP="0075106C">
      <w:pPr>
        <w:tabs>
          <w:tab w:val="left" w:pos="254"/>
        </w:tabs>
        <w:spacing w:line="240" w:lineRule="atLeast"/>
        <w:rPr>
          <w:rFonts w:ascii="Times New Roman" w:hAnsi="Times New Roman" w:cs="Times New Roman"/>
          <w:b/>
          <w:sz w:val="21"/>
          <w:szCs w:val="21"/>
        </w:rPr>
      </w:pPr>
      <w:r>
        <w:rPr>
          <w:rStyle w:val="20"/>
          <w:bCs w:val="0"/>
          <w:lang w:eastAsia="ru-RU"/>
        </w:rPr>
        <w:t xml:space="preserve">                                                          3. </w:t>
      </w:r>
      <w:r w:rsidRPr="0075106C">
        <w:rPr>
          <w:rStyle w:val="20"/>
          <w:bCs w:val="0"/>
          <w:lang w:eastAsia="ru-RU"/>
        </w:rPr>
        <w:t>Права и обязанности сторон.</w:t>
      </w:r>
    </w:p>
    <w:p w:rsidR="00C2494D" w:rsidRDefault="00C2494D" w:rsidP="0043064B">
      <w:pPr>
        <w:pStyle w:val="21"/>
        <w:shd w:val="clear" w:color="auto" w:fill="auto"/>
        <w:spacing w:before="0" w:after="0"/>
        <w:ind w:left="20"/>
      </w:pPr>
      <w:r>
        <w:rPr>
          <w:rStyle w:val="1"/>
          <w:lang w:eastAsia="en-US"/>
        </w:rPr>
        <w:t>3.1. Администрация поселения:</w:t>
      </w:r>
    </w:p>
    <w:p w:rsidR="00C2494D" w:rsidRDefault="00C2494D" w:rsidP="0043064B">
      <w:pPr>
        <w:pStyle w:val="21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78" w:lineRule="exact"/>
        <w:ind w:left="20" w:right="20"/>
      </w:pPr>
      <w:r>
        <w:rPr>
          <w:rStyle w:val="1"/>
          <w:lang w:eastAsia="en-US"/>
        </w:rPr>
        <w:t xml:space="preserve">Перечисляет Администрации района финансовые средства в виде межбюджетных трансфертов в сумме </w:t>
      </w:r>
      <w:r w:rsidRPr="0028151D">
        <w:rPr>
          <w:rStyle w:val="1"/>
          <w:b/>
          <w:lang w:eastAsia="en-US"/>
        </w:rPr>
        <w:t>2</w:t>
      </w:r>
      <w:r>
        <w:rPr>
          <w:rStyle w:val="1"/>
          <w:b/>
          <w:lang w:eastAsia="en-US"/>
        </w:rPr>
        <w:t>423302</w:t>
      </w:r>
      <w:r w:rsidRPr="0028151D">
        <w:rPr>
          <w:rStyle w:val="1"/>
          <w:b/>
          <w:lang w:eastAsia="en-US"/>
        </w:rPr>
        <w:t>,</w:t>
      </w:r>
      <w:r w:rsidRPr="00552ED6">
        <w:rPr>
          <w:rStyle w:val="1"/>
          <w:b/>
          <w:lang w:eastAsia="en-US"/>
        </w:rPr>
        <w:t xml:space="preserve">00 </w:t>
      </w:r>
      <w:r w:rsidRPr="008A06BA">
        <w:rPr>
          <w:rStyle w:val="a0"/>
          <w:lang w:eastAsia="en-US"/>
        </w:rPr>
        <w:t>(</w:t>
      </w:r>
      <w:r>
        <w:rPr>
          <w:rStyle w:val="a0"/>
          <w:lang w:eastAsia="en-US"/>
        </w:rPr>
        <w:t>два</w:t>
      </w:r>
      <w:r w:rsidRPr="008A06BA">
        <w:rPr>
          <w:rStyle w:val="a0"/>
          <w:lang w:eastAsia="en-US"/>
        </w:rPr>
        <w:t xml:space="preserve"> миллиона </w:t>
      </w:r>
      <w:r>
        <w:rPr>
          <w:rStyle w:val="a0"/>
          <w:lang w:eastAsia="en-US"/>
        </w:rPr>
        <w:t>четыреста двадцать три</w:t>
      </w:r>
      <w:r w:rsidRPr="008A06BA">
        <w:rPr>
          <w:rStyle w:val="a0"/>
          <w:lang w:eastAsia="en-US"/>
        </w:rPr>
        <w:t xml:space="preserve"> тысяч</w:t>
      </w:r>
      <w:r>
        <w:rPr>
          <w:rStyle w:val="a0"/>
          <w:lang w:eastAsia="en-US"/>
        </w:rPr>
        <w:t>и</w:t>
      </w:r>
      <w:r w:rsidRPr="008A06BA">
        <w:rPr>
          <w:rStyle w:val="a0"/>
          <w:lang w:eastAsia="en-US"/>
        </w:rPr>
        <w:t xml:space="preserve"> </w:t>
      </w:r>
      <w:r>
        <w:rPr>
          <w:rStyle w:val="a0"/>
          <w:lang w:eastAsia="en-US"/>
        </w:rPr>
        <w:t>триста два</w:t>
      </w:r>
      <w:r w:rsidRPr="008A06BA">
        <w:rPr>
          <w:rStyle w:val="a0"/>
          <w:lang w:eastAsia="en-US"/>
        </w:rPr>
        <w:t xml:space="preserve"> рубля 00коп.)</w:t>
      </w:r>
      <w:r>
        <w:rPr>
          <w:rStyle w:val="a0"/>
          <w:lang w:eastAsia="en-US"/>
        </w:rPr>
        <w:t xml:space="preserve"> </w:t>
      </w:r>
      <w:r>
        <w:rPr>
          <w:rStyle w:val="1"/>
          <w:lang w:eastAsia="en-US"/>
        </w:rPr>
        <w:t>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2494D" w:rsidRDefault="00C2494D" w:rsidP="0043064B">
      <w:pPr>
        <w:pStyle w:val="21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Осуществляет контроль за исполнением Администрацией района переданных полномочий 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Администрации района  письменные предписания для устранения выявленных нарушений в определенный срок с момента уведомления</w:t>
      </w:r>
    </w:p>
    <w:p w:rsidR="00C2494D" w:rsidRDefault="00C2494D" w:rsidP="0043064B">
      <w:pPr>
        <w:pStyle w:val="21"/>
        <w:numPr>
          <w:ilvl w:val="0"/>
          <w:numId w:val="7"/>
        </w:numPr>
        <w:shd w:val="clear" w:color="auto" w:fill="auto"/>
        <w:tabs>
          <w:tab w:val="left" w:pos="433"/>
        </w:tabs>
        <w:spacing w:before="0" w:after="0" w:line="274" w:lineRule="exact"/>
        <w:ind w:left="20"/>
      </w:pPr>
      <w:r>
        <w:rPr>
          <w:rStyle w:val="1"/>
          <w:lang w:eastAsia="en-US"/>
        </w:rPr>
        <w:t>Администрация района:</w:t>
      </w:r>
    </w:p>
    <w:p w:rsidR="00C2494D" w:rsidRDefault="00C2494D" w:rsidP="0043064B">
      <w:pPr>
        <w:pStyle w:val="21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Осуществляет переданные ей Администрацией поселения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C2494D" w:rsidRDefault="00C2494D" w:rsidP="0043064B">
      <w:pPr>
        <w:pStyle w:val="21"/>
        <w:numPr>
          <w:ilvl w:val="0"/>
          <w:numId w:val="8"/>
        </w:numPr>
        <w:shd w:val="clear" w:color="auto" w:fill="auto"/>
        <w:tabs>
          <w:tab w:val="left" w:pos="649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 Администрацией поселения полномочий, не позднее чем в месячный срок принимает меры по устранению нарушений и сообщает об этом  Администрации поселения.</w:t>
      </w:r>
    </w:p>
    <w:p w:rsidR="00C2494D" w:rsidRDefault="00C2494D" w:rsidP="00D20B93">
      <w:pPr>
        <w:pStyle w:val="21"/>
        <w:shd w:val="clear" w:color="auto" w:fill="auto"/>
        <w:tabs>
          <w:tab w:val="left" w:pos="457"/>
        </w:tabs>
        <w:spacing w:before="0" w:after="0" w:line="274" w:lineRule="exact"/>
        <w:ind w:right="20"/>
      </w:pPr>
      <w:r>
        <w:rPr>
          <w:rStyle w:val="1"/>
          <w:lang w:eastAsia="en-US"/>
        </w:rPr>
        <w:t>3.3.Стороны согласились в том, что Администрация района  осуществляет полномочия в рамках представленной компетенции, перечисленных в пункте 1.1. настоящего Соглашения.</w:t>
      </w:r>
    </w:p>
    <w:p w:rsidR="00C2494D" w:rsidRDefault="00C2494D" w:rsidP="00D20B93">
      <w:pPr>
        <w:pStyle w:val="21"/>
        <w:shd w:val="clear" w:color="auto" w:fill="auto"/>
        <w:tabs>
          <w:tab w:val="left" w:pos="649"/>
        </w:tabs>
        <w:spacing w:before="0" w:after="291" w:line="274" w:lineRule="exact"/>
        <w:ind w:right="20"/>
      </w:pPr>
      <w:r>
        <w:rPr>
          <w:rStyle w:val="1"/>
          <w:lang w:eastAsia="en-US"/>
        </w:rPr>
        <w:t>3.4.В случае невозможности надлежащего исполнения переданных полномочий Администрацией района сообщает об этом в письменной форме  Администрации поселения в течение 3 (трех)дней.  Администрация поселения рассматривает такое сообщение в течение 3(трех) дней с момента его поступления.</w:t>
      </w:r>
    </w:p>
    <w:p w:rsidR="00C2494D" w:rsidRPr="0075106C" w:rsidRDefault="00C2494D" w:rsidP="0075106C">
      <w:pPr>
        <w:tabs>
          <w:tab w:val="left" w:pos="265"/>
        </w:tabs>
        <w:spacing w:line="240" w:lineRule="atLeast"/>
      </w:pPr>
      <w:r>
        <w:rPr>
          <w:rStyle w:val="20"/>
          <w:bCs w:val="0"/>
          <w:lang w:eastAsia="ru-RU"/>
        </w:rPr>
        <w:t xml:space="preserve">                                                            4.</w:t>
      </w:r>
      <w:r w:rsidRPr="0075106C">
        <w:rPr>
          <w:rStyle w:val="20"/>
          <w:bCs w:val="0"/>
          <w:lang w:eastAsia="ru-RU"/>
        </w:rPr>
        <w:t>Ответственность сторон.</w:t>
      </w:r>
    </w:p>
    <w:p w:rsidR="00C2494D" w:rsidRDefault="00C2494D" w:rsidP="00C54805">
      <w:pPr>
        <w:pStyle w:val="21"/>
        <w:shd w:val="clear" w:color="auto" w:fill="auto"/>
        <w:tabs>
          <w:tab w:val="left" w:pos="562"/>
        </w:tabs>
        <w:spacing w:before="0" w:after="0"/>
        <w:ind w:right="20"/>
      </w:pPr>
      <w:r>
        <w:rPr>
          <w:rStyle w:val="1"/>
          <w:lang w:eastAsia="en-US"/>
        </w:rPr>
        <w:t>4.1.За неисполнение или ненадлежащее исполнение обязательств по настоящему Соглашению, стороны несут ответственность, в том числе финансовую в соответствии с законодательством Российской Федерации.</w:t>
      </w:r>
    </w:p>
    <w:p w:rsidR="00C2494D" w:rsidRDefault="00C2494D" w:rsidP="00C54805">
      <w:pPr>
        <w:pStyle w:val="21"/>
        <w:shd w:val="clear" w:color="auto" w:fill="auto"/>
        <w:tabs>
          <w:tab w:val="left" w:pos="462"/>
        </w:tabs>
        <w:spacing w:before="0" w:after="0" w:line="274" w:lineRule="exact"/>
        <w:ind w:right="20"/>
      </w:pPr>
      <w:r>
        <w:rPr>
          <w:rStyle w:val="1"/>
          <w:lang w:eastAsia="en-US"/>
        </w:rPr>
        <w:t>4.2.Администрация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средствами, а также за целевое использование бюджетных средств, переданных ей Администрацией поселения.</w:t>
      </w:r>
    </w:p>
    <w:p w:rsidR="00C2494D" w:rsidRDefault="00C2494D" w:rsidP="00C54805">
      <w:pPr>
        <w:pStyle w:val="21"/>
        <w:shd w:val="clear" w:color="auto" w:fill="auto"/>
        <w:tabs>
          <w:tab w:val="left" w:pos="606"/>
        </w:tabs>
        <w:spacing w:before="0" w:after="236" w:line="274" w:lineRule="exact"/>
        <w:ind w:right="20"/>
      </w:pPr>
      <w:r>
        <w:rPr>
          <w:rStyle w:val="1"/>
          <w:lang w:eastAsia="en-US"/>
        </w:rPr>
        <w:t>4.3. Администрация поселения несет ответственность за своевременное и полное перечисление финансовых средств на реализацию полномочий, указанных в пункте 1.1. настоящего соглашения.</w:t>
      </w:r>
    </w:p>
    <w:p w:rsidR="00C2494D" w:rsidRPr="0075106C" w:rsidRDefault="00C2494D" w:rsidP="0075106C">
      <w:pPr>
        <w:tabs>
          <w:tab w:val="left" w:pos="260"/>
        </w:tabs>
        <w:spacing w:line="278" w:lineRule="exact"/>
        <w:jc w:val="center"/>
      </w:pPr>
      <w:r w:rsidRPr="0075106C">
        <w:rPr>
          <w:rStyle w:val="20"/>
          <w:bCs w:val="0"/>
          <w:lang w:eastAsia="ru-RU"/>
        </w:rPr>
        <w:t>5.Срок действия ,основания и порядок прекращения действия</w:t>
      </w:r>
      <w:r>
        <w:rPr>
          <w:rStyle w:val="20"/>
          <w:bCs w:val="0"/>
          <w:lang w:eastAsia="ru-RU"/>
        </w:rPr>
        <w:t xml:space="preserve"> соглашения.</w:t>
      </w:r>
    </w:p>
    <w:p w:rsidR="00C2494D" w:rsidRDefault="00C2494D" w:rsidP="0043064B">
      <w:pPr>
        <w:spacing w:line="278" w:lineRule="exact"/>
        <w:ind w:left="20"/>
      </w:pPr>
    </w:p>
    <w:p w:rsidR="00C2494D" w:rsidRDefault="00C2494D" w:rsidP="00C54805">
      <w:pPr>
        <w:pStyle w:val="21"/>
        <w:shd w:val="clear" w:color="auto" w:fill="auto"/>
        <w:tabs>
          <w:tab w:val="left" w:pos="442"/>
        </w:tabs>
        <w:spacing w:before="0" w:after="0" w:line="278" w:lineRule="exact"/>
      </w:pPr>
      <w:r>
        <w:rPr>
          <w:rStyle w:val="1"/>
          <w:lang w:eastAsia="en-US"/>
        </w:rPr>
        <w:t>5.1.Срок действия  Соглашения наступает  с 01.01.2023года и заканчивается  31.12.2023г. включительно.</w:t>
      </w:r>
    </w:p>
    <w:p w:rsidR="00C2494D" w:rsidRDefault="00C2494D" w:rsidP="0043064B">
      <w:pPr>
        <w:pStyle w:val="21"/>
        <w:shd w:val="clear" w:color="auto" w:fill="auto"/>
        <w:tabs>
          <w:tab w:val="left" w:pos="1258"/>
        </w:tabs>
        <w:spacing w:before="0" w:after="0" w:line="278" w:lineRule="exact"/>
        <w:ind w:left="20"/>
      </w:pPr>
      <w:r>
        <w:rPr>
          <w:rStyle w:val="1"/>
          <w:lang w:eastAsia="en-US"/>
        </w:rPr>
        <w:t>5.2.Действие</w:t>
      </w:r>
      <w:r>
        <w:rPr>
          <w:rStyle w:val="1"/>
          <w:lang w:eastAsia="en-US"/>
        </w:rPr>
        <w:tab/>
        <w:t xml:space="preserve"> настоящего Соглашения может быть прекращено досрочно:</w:t>
      </w:r>
    </w:p>
    <w:p w:rsidR="00C2494D" w:rsidRDefault="00C2494D" w:rsidP="0043064B">
      <w:pPr>
        <w:pStyle w:val="21"/>
        <w:shd w:val="clear" w:color="auto" w:fill="auto"/>
        <w:tabs>
          <w:tab w:val="left" w:pos="610"/>
        </w:tabs>
        <w:spacing w:before="0" w:after="0" w:line="278" w:lineRule="exact"/>
      </w:pPr>
      <w:r>
        <w:rPr>
          <w:rStyle w:val="1"/>
          <w:lang w:eastAsia="en-US"/>
        </w:rPr>
        <w:t>5.2.1.По соглашению сторон.</w:t>
      </w:r>
    </w:p>
    <w:p w:rsidR="00C2494D" w:rsidRDefault="00C2494D" w:rsidP="0043064B">
      <w:pPr>
        <w:pStyle w:val="21"/>
        <w:shd w:val="clear" w:color="auto" w:fill="auto"/>
        <w:tabs>
          <w:tab w:val="left" w:pos="769"/>
        </w:tabs>
        <w:spacing w:before="0" w:after="0" w:line="278" w:lineRule="exact"/>
      </w:pPr>
      <w:r>
        <w:rPr>
          <w:rStyle w:val="1"/>
          <w:lang w:eastAsia="en-US"/>
        </w:rPr>
        <w:t>5.2.2.В</w:t>
      </w:r>
      <w:r>
        <w:rPr>
          <w:rStyle w:val="1"/>
          <w:lang w:eastAsia="en-US"/>
        </w:rPr>
        <w:tab/>
        <w:t>одностороннем порядке в случае:</w:t>
      </w:r>
    </w:p>
    <w:p w:rsidR="00C2494D" w:rsidRDefault="00C2494D" w:rsidP="0043064B">
      <w:pPr>
        <w:pStyle w:val="21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78" w:lineRule="exact"/>
        <w:ind w:left="20" w:right="20"/>
      </w:pPr>
      <w:r>
        <w:rPr>
          <w:rStyle w:val="1"/>
          <w:lang w:eastAsia="en-US"/>
        </w:rPr>
        <w:t>изменение действующего законодательства Российской Федерации и (или) Законодательства Республики Бурятия, в связи с чем, исполнение переданной части полномочий становится невозможным;</w:t>
      </w:r>
    </w:p>
    <w:p w:rsidR="00C2494D" w:rsidRDefault="00C2494D" w:rsidP="0043064B">
      <w:pPr>
        <w:pStyle w:val="21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  <w:rPr>
          <w:rStyle w:val="1"/>
          <w:lang w:eastAsia="en-US"/>
        </w:rPr>
      </w:pPr>
      <w:r>
        <w:rPr>
          <w:rStyle w:val="1"/>
          <w:lang w:eastAsia="en-US"/>
        </w:rPr>
        <w:t>не исполнение или ненадлежащего исполнения одной из Сторон своих обязательств в соответствии с настоящим Соглашением;</w:t>
      </w:r>
    </w:p>
    <w:p w:rsidR="00C2494D" w:rsidRDefault="00C2494D" w:rsidP="0043064B">
      <w:pPr>
        <w:pStyle w:val="21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 Администрацией поселения самостоятельно.</w:t>
      </w:r>
    </w:p>
    <w:p w:rsidR="00C2494D" w:rsidRDefault="00C2494D" w:rsidP="00C54805">
      <w:pPr>
        <w:pStyle w:val="21"/>
        <w:shd w:val="clear" w:color="auto" w:fill="auto"/>
        <w:tabs>
          <w:tab w:val="left" w:pos="721"/>
        </w:tabs>
        <w:spacing w:before="0" w:after="0" w:line="274" w:lineRule="exact"/>
        <w:ind w:right="20"/>
      </w:pPr>
      <w:r>
        <w:rPr>
          <w:rStyle w:val="1"/>
          <w:lang w:eastAsia="en-US"/>
        </w:rPr>
        <w:t>5.3.Уведомление о расторжении настоящего Соглашения в одностороннем порядке направляется одной из сторон другой в письменной форме не позднее 2-х месяцев до завершения текущего финансового года.</w:t>
      </w:r>
    </w:p>
    <w:p w:rsidR="00C2494D" w:rsidRDefault="00C2494D" w:rsidP="00C54805">
      <w:pPr>
        <w:pStyle w:val="21"/>
        <w:shd w:val="clear" w:color="auto" w:fill="auto"/>
        <w:tabs>
          <w:tab w:val="left" w:pos="654"/>
        </w:tabs>
        <w:spacing w:before="0" w:after="291" w:line="274" w:lineRule="exact"/>
        <w:ind w:right="20"/>
        <w:rPr>
          <w:rStyle w:val="1"/>
          <w:lang w:eastAsia="en-US"/>
        </w:rPr>
      </w:pPr>
      <w:r>
        <w:rPr>
          <w:rStyle w:val="1"/>
          <w:lang w:eastAsia="en-US"/>
        </w:rPr>
        <w:t>5.4.При расторжении настоящего Соглашения муниципальное образование возвращает неиспользованные материальные и финансовые средства сельскому поселению.</w:t>
      </w:r>
    </w:p>
    <w:p w:rsidR="00C2494D" w:rsidRPr="0075106C" w:rsidRDefault="00C2494D" w:rsidP="0075106C">
      <w:pPr>
        <w:tabs>
          <w:tab w:val="left" w:pos="245"/>
        </w:tabs>
        <w:spacing w:line="210" w:lineRule="exact"/>
      </w:pPr>
      <w:r w:rsidRPr="0075106C">
        <w:rPr>
          <w:rStyle w:val="20"/>
          <w:bCs w:val="0"/>
          <w:lang w:eastAsia="ru-RU"/>
        </w:rPr>
        <w:t xml:space="preserve">                                                          6.Заключительные положения.</w:t>
      </w:r>
    </w:p>
    <w:p w:rsidR="00C2494D" w:rsidRDefault="00C2494D" w:rsidP="00C54805">
      <w:pPr>
        <w:pStyle w:val="21"/>
        <w:shd w:val="clear" w:color="auto" w:fill="auto"/>
        <w:tabs>
          <w:tab w:val="left" w:pos="476"/>
        </w:tabs>
        <w:spacing w:before="0" w:after="0" w:line="274" w:lineRule="exact"/>
        <w:ind w:right="20"/>
      </w:pPr>
      <w:r>
        <w:rPr>
          <w:rStyle w:val="1"/>
          <w:lang w:eastAsia="en-US"/>
        </w:rPr>
        <w:t>6.1.По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 Российской Федерации.</w:t>
      </w:r>
    </w:p>
    <w:p w:rsidR="00C2494D" w:rsidRDefault="00C2494D" w:rsidP="00C54805">
      <w:pPr>
        <w:pStyle w:val="21"/>
        <w:shd w:val="clear" w:color="auto" w:fill="auto"/>
        <w:tabs>
          <w:tab w:val="left" w:pos="514"/>
        </w:tabs>
        <w:spacing w:before="0" w:after="0" w:line="274" w:lineRule="exact"/>
        <w:ind w:right="20"/>
      </w:pPr>
      <w:r>
        <w:rPr>
          <w:rStyle w:val="1"/>
          <w:lang w:eastAsia="en-US"/>
        </w:rPr>
        <w:t>6.2.Внесение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2494D" w:rsidRDefault="00C2494D" w:rsidP="00C54805">
      <w:pPr>
        <w:pStyle w:val="21"/>
        <w:shd w:val="clear" w:color="auto" w:fill="auto"/>
        <w:tabs>
          <w:tab w:val="left" w:pos="462"/>
        </w:tabs>
        <w:spacing w:before="0" w:after="291" w:line="274" w:lineRule="exact"/>
        <w:ind w:right="20"/>
      </w:pPr>
      <w:r>
        <w:rPr>
          <w:rStyle w:val="1"/>
          <w:lang w:eastAsia="en-US"/>
        </w:rPr>
        <w:t>6.3.Настоящее Соглашение составлено в двух экземплярах, имеющих равную юридическую силу , по одному для каждой из сторон.</w:t>
      </w:r>
    </w:p>
    <w:p w:rsidR="00C2494D" w:rsidRDefault="00C2494D" w:rsidP="0043064B">
      <w:pPr>
        <w:spacing w:line="210" w:lineRule="exact"/>
        <w:rPr>
          <w:rStyle w:val="20"/>
          <w:b w:val="0"/>
          <w:bCs w:val="0"/>
          <w:lang w:eastAsia="ru-RU"/>
        </w:rPr>
      </w:pPr>
      <w:r>
        <w:rPr>
          <w:rStyle w:val="20"/>
          <w:b w:val="0"/>
          <w:bCs w:val="0"/>
          <w:lang w:eastAsia="ru-RU"/>
        </w:rPr>
        <w:t>Адреса и подписи сторон:</w:t>
      </w:r>
    </w:p>
    <w:p w:rsidR="00C2494D" w:rsidRDefault="00C2494D" w:rsidP="0043064B">
      <w:pPr>
        <w:spacing w:line="210" w:lineRule="exact"/>
        <w:rPr>
          <w:rStyle w:val="20"/>
          <w:b w:val="0"/>
          <w:bCs w:val="0"/>
          <w:lang w:eastAsia="ru-RU"/>
        </w:rPr>
      </w:pPr>
    </w:p>
    <w:tbl>
      <w:tblPr>
        <w:tblW w:w="0" w:type="auto"/>
        <w:tblLook w:val="00A0"/>
      </w:tblPr>
      <w:tblGrid>
        <w:gridCol w:w="5253"/>
        <w:gridCol w:w="5253"/>
      </w:tblGrid>
      <w:tr w:rsidR="00C2494D" w:rsidTr="000D6B5C">
        <w:tc>
          <w:tcPr>
            <w:tcW w:w="5253" w:type="dxa"/>
          </w:tcPr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 xml:space="preserve">МКУ Администрация МО СП                                                                                                     «Десятниковское»                                                                              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>Адрес: 671110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>Республика Бурятия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>Тарбагатайский район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с.Десятниково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</w:pP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 И.о.Главы  МО СП «Десятниковское»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Степанов Николай Михайлович</w:t>
            </w:r>
          </w:p>
          <w:p w:rsidR="00C2494D" w:rsidRPr="000D6B5C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20"/>
                <w:b w:val="0"/>
                <w:bCs w:val="0"/>
                <w:lang w:eastAsia="en-US"/>
              </w:rPr>
            </w:pPr>
            <w:r>
              <w:rPr>
                <w:rStyle w:val="1"/>
                <w:lang w:eastAsia="en-US"/>
              </w:rPr>
              <w:t>____________________________</w:t>
            </w:r>
          </w:p>
          <w:p w:rsidR="00C2494D" w:rsidRPr="000D6B5C" w:rsidRDefault="00C2494D" w:rsidP="000D6B5C">
            <w:pPr>
              <w:spacing w:line="210" w:lineRule="exact"/>
              <w:rPr>
                <w:rStyle w:val="20"/>
                <w:b w:val="0"/>
                <w:bCs w:val="0"/>
                <w:lang w:eastAsia="ru-RU"/>
              </w:rPr>
            </w:pPr>
          </w:p>
        </w:tc>
        <w:tc>
          <w:tcPr>
            <w:tcW w:w="5253" w:type="dxa"/>
          </w:tcPr>
          <w:p w:rsidR="00C2494D" w:rsidRPr="000D6B5C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color w:val="auto"/>
                <w:shd w:val="clear" w:color="auto" w:fill="auto"/>
                <w:lang w:eastAsia="en-US"/>
              </w:rPr>
            </w:pPr>
            <w:r>
              <w:rPr>
                <w:rStyle w:val="1"/>
                <w:lang w:eastAsia="en-US"/>
              </w:rPr>
              <w:t xml:space="preserve">МКУ Администрация МО «Тарбагатайский район» 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 Адрес: 671110           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 Республика Бурятия 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Тарбагатайский район с.Тарбагатай,ул.Школьная. 1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Глав МО «Тарбагатайский район»-Руководитель Администрации</w:t>
            </w: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</w:p>
          <w:p w:rsidR="00C2494D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Смолин Владимир Викторович</w:t>
            </w:r>
          </w:p>
          <w:p w:rsidR="00C2494D" w:rsidRPr="000D6B5C" w:rsidRDefault="00C2494D" w:rsidP="000D6B5C">
            <w:pPr>
              <w:pStyle w:val="21"/>
              <w:shd w:val="clear" w:color="auto" w:fill="auto"/>
              <w:spacing w:before="0" w:after="0"/>
              <w:jc w:val="left"/>
              <w:rPr>
                <w:rStyle w:val="20"/>
                <w:b w:val="0"/>
                <w:bCs w:val="0"/>
                <w:lang w:eastAsia="en-US"/>
              </w:rPr>
            </w:pPr>
            <w:r>
              <w:rPr>
                <w:rStyle w:val="1"/>
                <w:lang w:eastAsia="en-US"/>
              </w:rPr>
              <w:t>________________________________</w:t>
            </w:r>
          </w:p>
        </w:tc>
      </w:tr>
    </w:tbl>
    <w:p w:rsidR="00C2494D" w:rsidRDefault="00C2494D" w:rsidP="0043064B">
      <w:pPr>
        <w:spacing w:line="210" w:lineRule="exact"/>
        <w:rPr>
          <w:rStyle w:val="20"/>
          <w:b w:val="0"/>
          <w:bCs w:val="0"/>
          <w:lang w:eastAsia="ru-RU"/>
        </w:rPr>
      </w:pPr>
    </w:p>
    <w:p w:rsidR="00C2494D" w:rsidRDefault="00C2494D" w:rsidP="0043064B">
      <w:pPr>
        <w:spacing w:line="210" w:lineRule="exact"/>
        <w:sectPr w:rsidR="00C2494D" w:rsidSect="005E5E5C">
          <w:pgSz w:w="11906" w:h="16838"/>
          <w:pgMar w:top="426" w:right="567" w:bottom="567" w:left="1049" w:header="0" w:footer="6" w:gutter="0"/>
          <w:cols w:space="720"/>
          <w:noEndnote/>
          <w:docGrid w:linePitch="360"/>
        </w:sectPr>
      </w:pPr>
    </w:p>
    <w:p w:rsidR="00C2494D" w:rsidRPr="000346C2" w:rsidRDefault="00C2494D" w:rsidP="00E65AD1">
      <w:pPr>
        <w:jc w:val="center"/>
        <w:rPr>
          <w:rFonts w:ascii="Times New Roman" w:hAnsi="Times New Roman" w:cs="Times New Roman"/>
          <w:b/>
          <w:i/>
        </w:rPr>
      </w:pPr>
      <w:r>
        <w:rPr>
          <w:sz w:val="19"/>
          <w:szCs w:val="19"/>
        </w:rPr>
        <w:t xml:space="preserve">                        </w:t>
      </w:r>
      <w:r w:rsidRPr="000346C2">
        <w:rPr>
          <w:rFonts w:ascii="Times New Roman" w:hAnsi="Times New Roman" w:cs="Times New Roman"/>
          <w:b/>
          <w:i/>
        </w:rPr>
        <w:t xml:space="preserve">Лист согласования </w:t>
      </w:r>
    </w:p>
    <w:p w:rsidR="00C2494D" w:rsidRPr="000346C2" w:rsidRDefault="00C2494D" w:rsidP="00E65AD1">
      <w:pPr>
        <w:jc w:val="center"/>
        <w:rPr>
          <w:rFonts w:ascii="Times New Roman" w:hAnsi="Times New Roman" w:cs="Times New Roman"/>
          <w:b/>
          <w:i/>
        </w:rPr>
      </w:pPr>
    </w:p>
    <w:p w:rsidR="00C2494D" w:rsidRPr="000346C2" w:rsidRDefault="00C2494D" w:rsidP="00E65AD1">
      <w:pPr>
        <w:jc w:val="both"/>
        <w:rPr>
          <w:rFonts w:ascii="Times New Roman" w:hAnsi="Times New Roman" w:cs="Times New Roman"/>
          <w:u w:val="single"/>
        </w:rPr>
      </w:pPr>
      <w:r w:rsidRPr="000346C2">
        <w:rPr>
          <w:rFonts w:ascii="Times New Roman" w:hAnsi="Times New Roman" w:cs="Times New Roman"/>
        </w:rPr>
        <w:t>Выдан «___»  _______ 2022 г.</w:t>
      </w:r>
    </w:p>
    <w:p w:rsidR="00C2494D" w:rsidRPr="000346C2" w:rsidRDefault="00C2494D" w:rsidP="00E65AD1">
      <w:pPr>
        <w:ind w:firstLine="540"/>
        <w:jc w:val="both"/>
        <w:rPr>
          <w:rFonts w:ascii="Times New Roman" w:hAnsi="Times New Roman" w:cs="Times New Roman"/>
        </w:rPr>
      </w:pPr>
    </w:p>
    <w:p w:rsidR="00C2494D" w:rsidRPr="000346C2" w:rsidRDefault="00C2494D" w:rsidP="00E65AD1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  <w:i/>
        </w:rPr>
      </w:pPr>
      <w:r w:rsidRPr="000346C2">
        <w:rPr>
          <w:rFonts w:ascii="Times New Roman" w:hAnsi="Times New Roman" w:cs="Times New Roman"/>
        </w:rPr>
        <w:t xml:space="preserve">Наименование проекта: </w:t>
      </w:r>
      <w:r w:rsidRPr="000346C2">
        <w:rPr>
          <w:rFonts w:ascii="Times New Roman" w:hAnsi="Times New Roman" w:cs="Times New Roman"/>
          <w:bCs/>
        </w:rPr>
        <w:t xml:space="preserve">О внесении изменений в </w:t>
      </w:r>
      <w:r w:rsidRPr="000346C2">
        <w:rPr>
          <w:rStyle w:val="1"/>
          <w:sz w:val="24"/>
          <w:szCs w:val="24"/>
          <w:lang w:eastAsia="ru-RU"/>
        </w:rPr>
        <w:t xml:space="preserve">Соглашение между МКУ Администрация МО «Тарбагатайский район» и МКУ </w:t>
      </w:r>
      <w:r>
        <w:rPr>
          <w:rStyle w:val="1"/>
          <w:sz w:val="24"/>
          <w:szCs w:val="24"/>
          <w:lang w:eastAsia="ru-RU"/>
        </w:rPr>
        <w:t>Администрация МО СП «Десятниковское</w:t>
      </w:r>
      <w:r w:rsidRPr="000346C2">
        <w:rPr>
          <w:rStyle w:val="1"/>
          <w:sz w:val="24"/>
          <w:szCs w:val="24"/>
          <w:lang w:eastAsia="ru-RU"/>
        </w:rPr>
        <w:t>» о передаче осуществления части полномочий по решению вопросов в области культуры</w:t>
      </w:r>
    </w:p>
    <w:p w:rsidR="00C2494D" w:rsidRPr="000346C2" w:rsidRDefault="00C2494D" w:rsidP="00E65AD1">
      <w:pPr>
        <w:spacing w:after="120"/>
        <w:jc w:val="both"/>
        <w:rPr>
          <w:rFonts w:ascii="Times New Roman" w:hAnsi="Times New Roman" w:cs="Times New Roman"/>
          <w:bCs/>
        </w:rPr>
      </w:pPr>
    </w:p>
    <w:p w:rsidR="00C2494D" w:rsidRPr="000346C2" w:rsidRDefault="00C2494D" w:rsidP="00E65AD1">
      <w:pPr>
        <w:spacing w:after="120"/>
        <w:jc w:val="both"/>
        <w:rPr>
          <w:rFonts w:ascii="Times New Roman" w:hAnsi="Times New Roman" w:cs="Times New Roman"/>
          <w:bCs/>
        </w:rPr>
      </w:pPr>
      <w:r w:rsidRPr="000346C2">
        <w:rPr>
          <w:rFonts w:ascii="Times New Roman" w:hAnsi="Times New Roman" w:cs="Times New Roman"/>
          <w:bCs/>
        </w:rPr>
        <w:t>Кому и когда передано на согласование:</w:t>
      </w: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"/>
        <w:gridCol w:w="981"/>
        <w:gridCol w:w="2268"/>
        <w:gridCol w:w="1842"/>
        <w:gridCol w:w="993"/>
        <w:gridCol w:w="1488"/>
        <w:gridCol w:w="1630"/>
      </w:tblGrid>
      <w:tr w:rsidR="00C2494D" w:rsidRPr="000346C2" w:rsidTr="00B93D78">
        <w:tc>
          <w:tcPr>
            <w:tcW w:w="1119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Дата получения</w:t>
            </w:r>
          </w:p>
        </w:tc>
        <w:tc>
          <w:tcPr>
            <w:tcW w:w="981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2268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Участники согласования</w:t>
            </w:r>
          </w:p>
        </w:tc>
        <w:tc>
          <w:tcPr>
            <w:tcW w:w="1842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3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88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630" w:type="dxa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Снятие разногласий (подпись и дата)</w:t>
            </w:r>
          </w:p>
        </w:tc>
      </w:tr>
      <w:tr w:rsidR="00C2494D" w:rsidRPr="000346C2" w:rsidTr="00B93D78">
        <w:tc>
          <w:tcPr>
            <w:tcW w:w="1119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Руководителя- Председатель Комитета</w:t>
            </w:r>
          </w:p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экономического развития МО «Тарбагатайский район»</w:t>
            </w:r>
          </w:p>
        </w:tc>
        <w:tc>
          <w:tcPr>
            <w:tcW w:w="1842" w:type="dxa"/>
            <w:vAlign w:val="center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А.Б. Титов</w:t>
            </w:r>
          </w:p>
        </w:tc>
        <w:tc>
          <w:tcPr>
            <w:tcW w:w="993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4D" w:rsidRPr="000346C2" w:rsidTr="00B93D78">
        <w:tc>
          <w:tcPr>
            <w:tcW w:w="1119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финансов </w:t>
            </w:r>
          </w:p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МО «Тарбагатайский район»</w:t>
            </w:r>
          </w:p>
        </w:tc>
        <w:tc>
          <w:tcPr>
            <w:tcW w:w="1842" w:type="dxa"/>
            <w:vAlign w:val="center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С.И. Халматов</w:t>
            </w:r>
          </w:p>
        </w:tc>
        <w:tc>
          <w:tcPr>
            <w:tcW w:w="993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4D" w:rsidRPr="000346C2" w:rsidTr="00B93D78">
        <w:tc>
          <w:tcPr>
            <w:tcW w:w="1119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экономического развития</w:t>
            </w:r>
          </w:p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Комитета экономического развития МО «Тарбагатайский район»</w:t>
            </w:r>
          </w:p>
        </w:tc>
        <w:tc>
          <w:tcPr>
            <w:tcW w:w="1842" w:type="dxa"/>
            <w:vAlign w:val="center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Е.П. Григорьева</w:t>
            </w:r>
          </w:p>
        </w:tc>
        <w:tc>
          <w:tcPr>
            <w:tcW w:w="993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4D" w:rsidRPr="000346C2" w:rsidTr="00B93D78">
        <w:tc>
          <w:tcPr>
            <w:tcW w:w="1119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 xml:space="preserve">Отдела правового обеспечения </w:t>
            </w:r>
          </w:p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Администрации МО «Тарбагатайский район»</w:t>
            </w:r>
          </w:p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 xml:space="preserve">А.С. </w:t>
            </w:r>
          </w:p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Fonts w:ascii="Times New Roman" w:hAnsi="Times New Roman" w:cs="Times New Roman"/>
                <w:sz w:val="20"/>
                <w:szCs w:val="20"/>
              </w:rPr>
              <w:t>Медведева</w:t>
            </w:r>
          </w:p>
        </w:tc>
        <w:tc>
          <w:tcPr>
            <w:tcW w:w="993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94D" w:rsidRPr="000346C2" w:rsidTr="00B93D78">
        <w:tc>
          <w:tcPr>
            <w:tcW w:w="1119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94D" w:rsidRPr="000346C2" w:rsidRDefault="00C2494D" w:rsidP="00B93D7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Style w:val="1"/>
                <w:sz w:val="20"/>
                <w:szCs w:val="20"/>
                <w:lang w:eastAsia="ru-RU"/>
              </w:rPr>
              <w:t>Начальник МКУ «Управление культуры» МО «Тарбагатайский район»</w:t>
            </w:r>
          </w:p>
        </w:tc>
        <w:tc>
          <w:tcPr>
            <w:tcW w:w="1842" w:type="dxa"/>
            <w:vAlign w:val="center"/>
          </w:tcPr>
          <w:p w:rsidR="00C2494D" w:rsidRPr="000346C2" w:rsidRDefault="00C2494D" w:rsidP="00B93D78">
            <w:pPr>
              <w:jc w:val="center"/>
              <w:rPr>
                <w:rStyle w:val="1"/>
                <w:sz w:val="20"/>
                <w:szCs w:val="20"/>
                <w:lang w:eastAsia="ru-RU"/>
              </w:rPr>
            </w:pPr>
            <w:r w:rsidRPr="000346C2">
              <w:rPr>
                <w:rStyle w:val="1"/>
                <w:sz w:val="20"/>
                <w:szCs w:val="20"/>
                <w:lang w:eastAsia="ru-RU"/>
              </w:rPr>
              <w:t xml:space="preserve">М.В. </w:t>
            </w:r>
          </w:p>
          <w:p w:rsidR="00C2494D" w:rsidRPr="000346C2" w:rsidRDefault="00C2494D" w:rsidP="00B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2">
              <w:rPr>
                <w:rStyle w:val="1"/>
                <w:sz w:val="20"/>
                <w:szCs w:val="20"/>
                <w:lang w:eastAsia="ru-RU"/>
              </w:rPr>
              <w:t>Золотарев</w:t>
            </w:r>
          </w:p>
        </w:tc>
        <w:tc>
          <w:tcPr>
            <w:tcW w:w="993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2494D" w:rsidRPr="000346C2" w:rsidRDefault="00C2494D" w:rsidP="00B9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94D" w:rsidRPr="0054453A" w:rsidRDefault="00C2494D" w:rsidP="00E65AD1">
      <w:pPr>
        <w:pStyle w:val="21"/>
        <w:shd w:val="clear" w:color="auto" w:fill="auto"/>
        <w:spacing w:before="0" w:after="225" w:line="210" w:lineRule="exact"/>
        <w:jc w:val="left"/>
      </w:pPr>
    </w:p>
    <w:p w:rsidR="00C2494D" w:rsidRPr="0054453A" w:rsidRDefault="00C2494D" w:rsidP="0043064B"/>
    <w:p w:rsidR="00C2494D" w:rsidRPr="0054453A" w:rsidRDefault="00C2494D" w:rsidP="0043064B"/>
    <w:p w:rsidR="00C2494D" w:rsidRPr="0054453A" w:rsidRDefault="00C2494D" w:rsidP="0043064B"/>
    <w:p w:rsidR="00C2494D" w:rsidRDefault="00C2494D"/>
    <w:sectPr w:rsidR="00C2494D" w:rsidSect="00FE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B8A"/>
    <w:multiLevelType w:val="multilevel"/>
    <w:tmpl w:val="F7EA58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DD14F6"/>
    <w:multiLevelType w:val="multilevel"/>
    <w:tmpl w:val="BC8256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B75724"/>
    <w:multiLevelType w:val="multilevel"/>
    <w:tmpl w:val="86B2DF6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353310"/>
    <w:multiLevelType w:val="multilevel"/>
    <w:tmpl w:val="785498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130374B"/>
    <w:multiLevelType w:val="multilevel"/>
    <w:tmpl w:val="CA3A89C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665428"/>
    <w:multiLevelType w:val="multilevel"/>
    <w:tmpl w:val="9CD07B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6">
    <w:nsid w:val="3C4F51F3"/>
    <w:multiLevelType w:val="multilevel"/>
    <w:tmpl w:val="3872C8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8B7BDC"/>
    <w:multiLevelType w:val="multilevel"/>
    <w:tmpl w:val="D19A8C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6A173DA"/>
    <w:multiLevelType w:val="multilevel"/>
    <w:tmpl w:val="61601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4FA7D5E"/>
    <w:multiLevelType w:val="multilevel"/>
    <w:tmpl w:val="901291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64B"/>
    <w:rsid w:val="0000665B"/>
    <w:rsid w:val="000346C2"/>
    <w:rsid w:val="000964E3"/>
    <w:rsid w:val="000A024A"/>
    <w:rsid w:val="000D6B5C"/>
    <w:rsid w:val="00124ACC"/>
    <w:rsid w:val="001A6471"/>
    <w:rsid w:val="001B11D2"/>
    <w:rsid w:val="001F501C"/>
    <w:rsid w:val="00220476"/>
    <w:rsid w:val="002450AB"/>
    <w:rsid w:val="002551C6"/>
    <w:rsid w:val="0028151D"/>
    <w:rsid w:val="002849B5"/>
    <w:rsid w:val="002A1424"/>
    <w:rsid w:val="00335792"/>
    <w:rsid w:val="00336A20"/>
    <w:rsid w:val="00344FB6"/>
    <w:rsid w:val="003B4702"/>
    <w:rsid w:val="003B7E93"/>
    <w:rsid w:val="0040424B"/>
    <w:rsid w:val="0041461B"/>
    <w:rsid w:val="0043064B"/>
    <w:rsid w:val="0044510F"/>
    <w:rsid w:val="0048611B"/>
    <w:rsid w:val="004A5764"/>
    <w:rsid w:val="004A6B77"/>
    <w:rsid w:val="004D6638"/>
    <w:rsid w:val="004D7293"/>
    <w:rsid w:val="004F7378"/>
    <w:rsid w:val="005146DC"/>
    <w:rsid w:val="00521AF5"/>
    <w:rsid w:val="00530D30"/>
    <w:rsid w:val="00533CAC"/>
    <w:rsid w:val="0054453A"/>
    <w:rsid w:val="00546FE1"/>
    <w:rsid w:val="00552ED6"/>
    <w:rsid w:val="00561510"/>
    <w:rsid w:val="00562A9C"/>
    <w:rsid w:val="00573A7C"/>
    <w:rsid w:val="005D3F30"/>
    <w:rsid w:val="005E5E5C"/>
    <w:rsid w:val="00651673"/>
    <w:rsid w:val="006523C0"/>
    <w:rsid w:val="00667D66"/>
    <w:rsid w:val="00683CB7"/>
    <w:rsid w:val="006956EC"/>
    <w:rsid w:val="00730257"/>
    <w:rsid w:val="0075106C"/>
    <w:rsid w:val="00760399"/>
    <w:rsid w:val="0076134C"/>
    <w:rsid w:val="007C1043"/>
    <w:rsid w:val="00803877"/>
    <w:rsid w:val="00846847"/>
    <w:rsid w:val="008607C2"/>
    <w:rsid w:val="00875664"/>
    <w:rsid w:val="008A06BA"/>
    <w:rsid w:val="008A1F89"/>
    <w:rsid w:val="008D2D4C"/>
    <w:rsid w:val="008E4045"/>
    <w:rsid w:val="00977BD4"/>
    <w:rsid w:val="009E3A7D"/>
    <w:rsid w:val="00A35D0C"/>
    <w:rsid w:val="00A57419"/>
    <w:rsid w:val="00AD6599"/>
    <w:rsid w:val="00B1091C"/>
    <w:rsid w:val="00B215D5"/>
    <w:rsid w:val="00B3141C"/>
    <w:rsid w:val="00B5252D"/>
    <w:rsid w:val="00B60B74"/>
    <w:rsid w:val="00B866F4"/>
    <w:rsid w:val="00B93D78"/>
    <w:rsid w:val="00C2494D"/>
    <w:rsid w:val="00C3441B"/>
    <w:rsid w:val="00C42C54"/>
    <w:rsid w:val="00C54805"/>
    <w:rsid w:val="00CA250D"/>
    <w:rsid w:val="00CA7331"/>
    <w:rsid w:val="00CC4252"/>
    <w:rsid w:val="00D20B93"/>
    <w:rsid w:val="00D93F1A"/>
    <w:rsid w:val="00D95737"/>
    <w:rsid w:val="00E65AD1"/>
    <w:rsid w:val="00E74515"/>
    <w:rsid w:val="00ED2C25"/>
    <w:rsid w:val="00F0499A"/>
    <w:rsid w:val="00F22D74"/>
    <w:rsid w:val="00F50598"/>
    <w:rsid w:val="00F507AD"/>
    <w:rsid w:val="00F6296A"/>
    <w:rsid w:val="00F70A7A"/>
    <w:rsid w:val="00F70F57"/>
    <w:rsid w:val="00FA63A6"/>
    <w:rsid w:val="00FC1E2E"/>
    <w:rsid w:val="00FE1889"/>
    <w:rsid w:val="00FE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4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uiPriority w:val="99"/>
    <w:rsid w:val="0043064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43064B"/>
    <w:rPr>
      <w:color w:val="000000"/>
      <w:spacing w:val="0"/>
      <w:w w:val="100"/>
      <w:position w:val="0"/>
      <w:lang w:val="ru-RU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43064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pt">
    <w:name w:val="Основной текст + Интервал 4 pt"/>
    <w:basedOn w:val="a"/>
    <w:uiPriority w:val="99"/>
    <w:rsid w:val="0043064B"/>
    <w:rPr>
      <w:color w:val="000000"/>
      <w:spacing w:val="80"/>
      <w:w w:val="100"/>
      <w:position w:val="0"/>
      <w:lang w:val="ru-RU"/>
    </w:rPr>
  </w:style>
  <w:style w:type="character" w:customStyle="1" w:styleId="1">
    <w:name w:val="Основной текст1"/>
    <w:basedOn w:val="a"/>
    <w:uiPriority w:val="99"/>
    <w:rsid w:val="0043064B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Полужирный"/>
    <w:basedOn w:val="a"/>
    <w:uiPriority w:val="99"/>
    <w:rsid w:val="0043064B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+ 11"/>
    <w:aliases w:val="5 pt"/>
    <w:basedOn w:val="a"/>
    <w:uiPriority w:val="99"/>
    <w:rsid w:val="0043064B"/>
    <w:rPr>
      <w:color w:val="000000"/>
      <w:spacing w:val="0"/>
      <w:w w:val="100"/>
      <w:position w:val="0"/>
      <w:sz w:val="23"/>
      <w:szCs w:val="23"/>
    </w:rPr>
  </w:style>
  <w:style w:type="character" w:customStyle="1" w:styleId="MicrosoftSansSerif">
    <w:name w:val="Основной текст + Microsoft Sans Serif"/>
    <w:aliases w:val="11,5 pt5"/>
    <w:basedOn w:val="a"/>
    <w:uiPriority w:val="99"/>
    <w:rsid w:val="0043064B"/>
    <w:rPr>
      <w:rFonts w:ascii="Microsoft Sans Serif" w:hAnsi="Microsoft Sans Serif" w:cs="Microsoft Sans Serif"/>
      <w:color w:val="000000"/>
      <w:spacing w:val="0"/>
      <w:w w:val="100"/>
      <w:position w:val="0"/>
      <w:sz w:val="23"/>
      <w:szCs w:val="23"/>
    </w:rPr>
  </w:style>
  <w:style w:type="character" w:customStyle="1" w:styleId="5pt">
    <w:name w:val="Основной текст + 5 pt"/>
    <w:aliases w:val="Курсив"/>
    <w:basedOn w:val="a"/>
    <w:uiPriority w:val="99"/>
    <w:rsid w:val="0043064B"/>
    <w:rPr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4pt0">
    <w:name w:val="Основной текст + 4 pt"/>
    <w:basedOn w:val="a"/>
    <w:uiPriority w:val="99"/>
    <w:rsid w:val="0043064B"/>
    <w:rPr>
      <w:color w:val="000000"/>
      <w:spacing w:val="0"/>
      <w:w w:val="100"/>
      <w:position w:val="0"/>
      <w:sz w:val="8"/>
      <w:szCs w:val="8"/>
    </w:rPr>
  </w:style>
  <w:style w:type="character" w:customStyle="1" w:styleId="MicrosoftSansSerif1">
    <w:name w:val="Основной текст + Microsoft Sans Serif1"/>
    <w:aliases w:val="9,5 pt4"/>
    <w:basedOn w:val="a"/>
    <w:uiPriority w:val="99"/>
    <w:rsid w:val="0043064B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Consolas">
    <w:name w:val="Основной текст + Consolas"/>
    <w:aliases w:val="5,5 pt3"/>
    <w:basedOn w:val="a"/>
    <w:uiPriority w:val="99"/>
    <w:rsid w:val="0043064B"/>
    <w:rPr>
      <w:rFonts w:ascii="Consolas" w:hAnsi="Consolas" w:cs="Consolas"/>
      <w:color w:val="000000"/>
      <w:spacing w:val="0"/>
      <w:w w:val="100"/>
      <w:position w:val="0"/>
      <w:sz w:val="11"/>
      <w:szCs w:val="11"/>
    </w:rPr>
  </w:style>
  <w:style w:type="character" w:customStyle="1" w:styleId="111">
    <w:name w:val="Основной текст + 111"/>
    <w:aliases w:val="5 pt2,Курсив2,Интервал 0 pt"/>
    <w:basedOn w:val="a"/>
    <w:uiPriority w:val="99"/>
    <w:rsid w:val="0043064B"/>
    <w:rPr>
      <w:i/>
      <w:iCs/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5">
    <w:name w:val="Основной текст + 5"/>
    <w:aliases w:val="5 pt1,Курсив1"/>
    <w:basedOn w:val="a"/>
    <w:uiPriority w:val="99"/>
    <w:rsid w:val="0043064B"/>
    <w:rPr>
      <w:i/>
      <w:iCs/>
      <w:color w:val="000000"/>
      <w:spacing w:val="0"/>
      <w:w w:val="100"/>
      <w:position w:val="0"/>
      <w:sz w:val="11"/>
      <w:szCs w:val="11"/>
    </w:rPr>
  </w:style>
  <w:style w:type="paragraph" w:customStyle="1" w:styleId="21">
    <w:name w:val="Основной текст2"/>
    <w:basedOn w:val="Normal"/>
    <w:link w:val="a"/>
    <w:uiPriority w:val="99"/>
    <w:rsid w:val="0043064B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TableGrid">
    <w:name w:val="Table Grid"/>
    <w:basedOn w:val="TableNormal"/>
    <w:uiPriority w:val="99"/>
    <w:rsid w:val="0043064B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CC"/>
    <w:rPr>
      <w:rFonts w:ascii="Times New Roman" w:hAnsi="Times New Roman" w:cs="Courier New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1456</Words>
  <Characters>8302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3</cp:revision>
  <cp:lastPrinted>2022-11-11T01:54:00Z</cp:lastPrinted>
  <dcterms:created xsi:type="dcterms:W3CDTF">2022-11-02T05:39:00Z</dcterms:created>
  <dcterms:modified xsi:type="dcterms:W3CDTF">2022-11-11T01:55:00Z</dcterms:modified>
</cp:coreProperties>
</file>